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50" w:rsidRPr="00EE0E5B" w:rsidRDefault="00A70A50" w:rsidP="00C940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70A50" w:rsidRPr="00EE0E5B" w:rsidRDefault="00A70A50" w:rsidP="00A70A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06D31" w:rsidRPr="00EE0E5B" w:rsidRDefault="00F06D31" w:rsidP="00F06D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 Приложение №1 </w:t>
      </w:r>
    </w:p>
    <w:p w:rsidR="00F06D31" w:rsidRPr="00EE0E5B" w:rsidRDefault="00F06D31" w:rsidP="00F06D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к решению                 </w:t>
      </w:r>
    </w:p>
    <w:p w:rsidR="00F06D31" w:rsidRPr="00EE0E5B" w:rsidRDefault="00F06D31" w:rsidP="00F06D31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E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Думы  от _______ №_________ </w:t>
      </w:r>
    </w:p>
    <w:p w:rsidR="00F06D31" w:rsidRPr="00EE0E5B" w:rsidRDefault="00F06D31" w:rsidP="00C372CB">
      <w:pPr>
        <w:spacing w:after="0" w:line="288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171"/>
      <w:bookmarkEnd w:id="0"/>
    </w:p>
    <w:p w:rsidR="00F06D31" w:rsidRPr="00EE0E5B" w:rsidRDefault="00F06D31" w:rsidP="001E6B5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F06D31" w:rsidRPr="00EE0E5B" w:rsidRDefault="00F06D31" w:rsidP="001E6B5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</w:p>
    <w:p w:rsidR="00EA5306" w:rsidRPr="00EE0E5B" w:rsidRDefault="00F06D31" w:rsidP="001E6B5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EE0E5B">
        <w:rPr>
          <w:rFonts w:ascii="Times New Roman" w:hAnsi="Times New Roman" w:cs="Times New Roman"/>
          <w:sz w:val="28"/>
          <w:szCs w:val="24"/>
        </w:rPr>
        <w:t xml:space="preserve">ПЕРЕЧЕНЬ </w:t>
      </w:r>
      <w:r w:rsidR="00842234" w:rsidRPr="00EE0E5B">
        <w:rPr>
          <w:rFonts w:ascii="Times New Roman" w:hAnsi="Times New Roman" w:cs="Times New Roman"/>
          <w:sz w:val="28"/>
          <w:szCs w:val="24"/>
        </w:rPr>
        <w:t xml:space="preserve">НАКАЗОВ ИЗБИРАТЕЛЕЙ ДЕПУТАТАМ </w:t>
      </w:r>
    </w:p>
    <w:p w:rsidR="00AA2364" w:rsidRPr="00EE0E5B" w:rsidRDefault="00842234" w:rsidP="001E6B52">
      <w:pPr>
        <w:pStyle w:val="ConsPlusNonformat"/>
        <w:jc w:val="center"/>
        <w:rPr>
          <w:rFonts w:ascii="Times New Roman" w:hAnsi="Times New Roman" w:cs="Times New Roman"/>
          <w:sz w:val="28"/>
          <w:szCs w:val="24"/>
        </w:rPr>
      </w:pPr>
      <w:r w:rsidRPr="00EE0E5B">
        <w:rPr>
          <w:rFonts w:ascii="Times New Roman" w:hAnsi="Times New Roman" w:cs="Times New Roman"/>
          <w:sz w:val="28"/>
          <w:szCs w:val="24"/>
        </w:rPr>
        <w:t xml:space="preserve">ДУМЫ ГОРОДСКОГО ОКРУГА ТОЛЬЯТТИ </w:t>
      </w:r>
      <w:r w:rsidRPr="00EE0E5B">
        <w:rPr>
          <w:rFonts w:ascii="Times New Roman" w:hAnsi="Times New Roman" w:cs="Times New Roman"/>
          <w:sz w:val="28"/>
          <w:szCs w:val="24"/>
          <w:lang w:val="en-US"/>
        </w:rPr>
        <w:t>VIII</w:t>
      </w:r>
      <w:r w:rsidRPr="00EE0E5B">
        <w:rPr>
          <w:rFonts w:ascii="Times New Roman" w:hAnsi="Times New Roman" w:cs="Times New Roman"/>
          <w:sz w:val="28"/>
          <w:szCs w:val="24"/>
        </w:rPr>
        <w:t xml:space="preserve"> СОЗЫВА</w:t>
      </w:r>
      <w:r w:rsidR="00C9402D" w:rsidRPr="00EE0E5B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A5306" w:rsidRPr="00EE0E5B" w:rsidRDefault="00EA5306" w:rsidP="001E6B52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851"/>
        <w:gridCol w:w="1984"/>
        <w:gridCol w:w="2694"/>
        <w:gridCol w:w="4254"/>
        <w:gridCol w:w="1701"/>
        <w:gridCol w:w="1134"/>
        <w:gridCol w:w="1559"/>
      </w:tblGrid>
      <w:tr w:rsidR="00EE0E5B" w:rsidRPr="00EE0E5B" w:rsidTr="0011379E">
        <w:trPr>
          <w:tblHeader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71C2E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9C4DD2" w:rsidP="009C4D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Избира-тельный</w:t>
            </w:r>
          </w:p>
          <w:p w:rsidR="00271C2E" w:rsidRPr="00EE0E5B" w:rsidRDefault="00271C2E" w:rsidP="009C4D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DD2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271C2E" w:rsidRPr="00EE0E5B" w:rsidRDefault="00187CAC" w:rsidP="00187CA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имя,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  <w:p w:rsidR="00271C2E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депутата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Содержание наказа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271C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  <w:p w:rsidR="00271C2E" w:rsidRPr="00EE0E5B" w:rsidRDefault="009C4DD2" w:rsidP="009C4D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выполнению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C2E" w:rsidRPr="00EE0E5B">
              <w:rPr>
                <w:rFonts w:ascii="Times New Roman" w:hAnsi="Times New Roman" w:cs="Times New Roman"/>
                <w:sz w:val="20"/>
                <w:szCs w:val="20"/>
              </w:rPr>
              <w:t>наказов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7E7C9C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Источник</w:t>
            </w:r>
          </w:p>
          <w:p w:rsidR="007E7C9C" w:rsidRPr="00EE0E5B" w:rsidRDefault="00D87886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E7C9C" w:rsidRPr="00EE0E5B">
              <w:rPr>
                <w:rFonts w:ascii="Times New Roman" w:hAnsi="Times New Roman" w:cs="Times New Roman"/>
                <w:sz w:val="20"/>
                <w:szCs w:val="20"/>
              </w:rPr>
              <w:t>инансирова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  <w:p w:rsidR="00D87886" w:rsidRPr="00EE0E5B" w:rsidRDefault="00D87886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(в случае</w:t>
            </w:r>
          </w:p>
          <w:p w:rsidR="00D87886" w:rsidRPr="00EE0E5B" w:rsidRDefault="009C4DD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необходимости</w:t>
            </w:r>
            <w:r w:rsidR="00D87886" w:rsidRPr="00EE0E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EA565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  <w:p w:rsidR="00EA5659" w:rsidRPr="00EE0E5B" w:rsidRDefault="00E32FD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ыпол</w:t>
            </w:r>
            <w:r w:rsidR="009C4DD2"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нения</w:t>
            </w:r>
          </w:p>
          <w:p w:rsidR="00EA5659" w:rsidRPr="00EE0E5B" w:rsidRDefault="003A7C60" w:rsidP="003A7C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еро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5659" w:rsidRPr="00EE0E5B">
              <w:rPr>
                <w:rFonts w:ascii="Times New Roman" w:hAnsi="Times New Roman" w:cs="Times New Roman"/>
                <w:sz w:val="20"/>
                <w:szCs w:val="20"/>
              </w:rPr>
              <w:t>приятий</w:t>
            </w:r>
          </w:p>
          <w:p w:rsidR="00EA5659" w:rsidRPr="00EE0E5B" w:rsidRDefault="00EA565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(с раз</w:t>
            </w:r>
            <w:r w:rsidR="009C4DD2" w:rsidRPr="00EE0E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бивкой</w:t>
            </w:r>
          </w:p>
          <w:p w:rsidR="00EA5659" w:rsidRPr="00EE0E5B" w:rsidRDefault="00EA565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по годам)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2E" w:rsidRPr="00EE0E5B" w:rsidRDefault="009C4DD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EA5659" w:rsidRPr="00EE0E5B" w:rsidRDefault="00EA565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за выполнение</w:t>
            </w:r>
          </w:p>
          <w:p w:rsidR="00EA5659" w:rsidRPr="00EE0E5B" w:rsidRDefault="00EA565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0E5B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48C" w:rsidRPr="00EE0E5B" w:rsidRDefault="00A0048C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Бюджет, финансы, налоги</w:t>
            </w:r>
          </w:p>
        </w:tc>
      </w:tr>
      <w:tr w:rsidR="00EE0E5B" w:rsidRPr="00EE0E5B" w:rsidTr="00721B8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D2C13" w:rsidRPr="00EE0E5B" w:rsidRDefault="00ED2C13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Увеличить финансирование на благоустройство муниципальных, придомовых и дворо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вых территорий 3а и 7 кварталов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ED2C13" w:rsidP="003E2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391CD0" w:rsidP="003E2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ED2C13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3E2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C13" w:rsidRPr="00EE0E5B" w:rsidRDefault="00ED2C13" w:rsidP="003E29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A141FF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Предусмотреть дополнительные средства на благоустройство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общественных территорий (бул. Баумана) избирательного округа №6 Авто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заводского района г.о. Тольятти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A14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lastRenderedPageBreak/>
              <w:t xml:space="preserve">Благоустройство общественной территории б-р Баумана предусмотрено пунктом 208 приложения № 5 к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lastRenderedPageBreak/>
              <w:t>муниципальной программе «Формирование соврем</w:t>
            </w:r>
            <w:r w:rsidR="00187CAC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Тольятти, областной бюджет, 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Выделить средства на финансирование устройства и  полива цветников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вазонов с цветами в кварталах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508" w:rsidRPr="00EE0E5B" w:rsidRDefault="00F46ED5" w:rsidP="003E29A0">
            <w:pPr>
              <w:pStyle w:val="1"/>
              <w:spacing w:after="0" w:afterAutospacing="0"/>
              <w:jc w:val="both"/>
              <w:rPr>
                <w:b w:val="0"/>
                <w:sz w:val="23"/>
                <w:szCs w:val="23"/>
                <w:lang w:val="ru-RU" w:eastAsia="ru-RU"/>
              </w:rPr>
            </w:pPr>
            <w:r w:rsidRPr="00EE0E5B">
              <w:rPr>
                <w:b w:val="0"/>
                <w:sz w:val="23"/>
                <w:szCs w:val="23"/>
                <w:lang w:val="ru-RU" w:eastAsia="ru-RU"/>
              </w:rPr>
              <w:t>Средства на данные цели в бюджете города предусматриваются ежегодно в рамках муниципал</w:t>
            </w:r>
            <w:r w:rsidR="003A7C60" w:rsidRPr="00EE0E5B">
              <w:rPr>
                <w:b w:val="0"/>
                <w:sz w:val="23"/>
                <w:szCs w:val="23"/>
                <w:lang w:val="ru-RU" w:eastAsia="ru-RU"/>
              </w:rPr>
              <w:t>ьного задания МБУ «Зеленстрой»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Выделение бюджетных средств на внедрение системы «безопасный город» для территорий общего пользования: скверы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, детские и спортивные площадки</w:t>
            </w:r>
          </w:p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2024-2026 годах планируется подключение к АПК «Безопасный город» парков города и набережной Автозаводского района. На разработку ПСД по подключению данных объектов необходимо 1 250 тыс.руб. Расходы на ПСД планируется предусмотреть в бюджете в 2024 году, на </w:t>
            </w:r>
            <w:r w:rsidR="00A141FF" w:rsidRPr="00EE0E5B">
              <w:rPr>
                <w:rFonts w:ascii="Times New Roman" w:hAnsi="Times New Roman" w:cs="Times New Roman"/>
                <w:sz w:val="23"/>
                <w:szCs w:val="23"/>
              </w:rPr>
              <w:t>подключение в 2025–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2026 годах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2024-2026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информа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ционных технологий и связи,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Увеличение бюджетных средств на содержание внутрик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вартальных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городских территорий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1"/>
              <w:spacing w:after="0" w:afterAutospacing="0"/>
              <w:jc w:val="both"/>
              <w:rPr>
                <w:b w:val="0"/>
                <w:vanish/>
                <w:sz w:val="23"/>
                <w:szCs w:val="23"/>
                <w:lang w:val="ru-RU" w:eastAsia="ru-RU"/>
                <w:specVanish/>
              </w:rPr>
            </w:pPr>
            <w:r w:rsidRPr="00EE0E5B">
              <w:rPr>
                <w:b w:val="0"/>
                <w:sz w:val="23"/>
                <w:szCs w:val="23"/>
                <w:lang w:val="ru-RU" w:eastAsia="ru-RU"/>
              </w:rPr>
              <w:lastRenderedPageBreak/>
              <w:t xml:space="preserve">В бюджете на 2024 год и плановый период 2025-2026гг предусмотрено увеличение данного направления </w:t>
            </w:r>
            <w:r w:rsidRPr="00EE0E5B">
              <w:rPr>
                <w:b w:val="0"/>
                <w:sz w:val="23"/>
                <w:szCs w:val="23"/>
                <w:lang w:val="ru-RU" w:eastAsia="ru-RU"/>
              </w:rPr>
              <w:lastRenderedPageBreak/>
              <w:t>расходов на 20% к предыдущему периоду.</w:t>
            </w:r>
          </w:p>
          <w:p w:rsidR="001E6B52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Расходы на комплексное содержание жилых кварталов в 2024 году запланированы в сумме  246 256 тыс. руб., на  2025 год – 254 965 тыс. руб., на 2026 год – 295 229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iCs/>
                <w:sz w:val="23"/>
                <w:szCs w:val="23"/>
              </w:rPr>
              <w:t>Проработать вопрос об увеличении нормативов отчислений в местные бюджеты от налоговых доходов,</w:t>
            </w:r>
            <w:r w:rsidR="00D3123B" w:rsidRPr="00EE0E5B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 зачисляемых в областной бюджет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Направление обращения в Правительство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финансов</w:t>
            </w:r>
          </w:p>
        </w:tc>
      </w:tr>
      <w:tr w:rsidR="00EE0E5B" w:rsidRPr="00EE0E5B" w:rsidTr="003A7C6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Выделяемые деньги на благоустройство округа, распределять между домами округа, после обсуждения и принятием членами ТОСа решения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 плане работ на данный период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214C3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391CD0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C3D" w:rsidRPr="00EE0E5B" w:rsidRDefault="00214C3D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101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 целью наполняемости бюджета и сбора налогов провести инвентаризацию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автостоянок на предмет законности размещения и соответствия договор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у фактически занимаемой площади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24D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будут включены в комиссионные осмотры (обследования) в рамках «Дорожной карты» администрации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 по реализации мероприятий по актуализации состояния земельных участков в городском округе Тольятти и снижению задолженности перед бюджетом городского округа Тольятти на 2023-2025 годы», утвержденной распоряжением администрации городского округа Тольятти №1485-р/1 от 10.03.2023. При выявлении нарушений условий договора аренды с арендаторами будет проведена претензионная работа. В случае выявления признаков правонарушения, ответственность за которое предусмотрена в соответствии со ст. 7.1 КоАП (самовольное занятие) управлением административной практики и контроля будут проведены контрольные мероприятия с последующим направлением материалов в Росреестр и начислением платы неосновательного обогащения за фактическое использование земельного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</w:t>
            </w:r>
            <w:r w:rsidR="008F3B98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тельной деятельности,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управление администра</w:t>
            </w:r>
            <w:r w:rsidR="008F3B98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тивной практики и контроля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в бюджете средства на повышен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ие зарплаты работникам культуры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бюджете городского округа Тольятти на 2024 год предусмотрены дополнительные средства на:</w:t>
            </w:r>
          </w:p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- сохранение в 2024 году соотношения заработной платы отдельных категорий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работников, достигнутого в 2018 году в соответствии с Указами Президента РФ № 597, № 761. Должностные оклады работников учреждений культуры и педагогических работников дополнительного образования увеличены с 01.01.2024 на 10%;</w:t>
            </w:r>
          </w:p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-индексацию с 01.01.2024 на 18,5% заработной платы работников, на которых не распространяется действие Указов Президента РФ. Должностные оклады прочих (непедагогических) работников учреждений дополнительного образования увеличены с 01.01.2024 дифференцировано от 18,5% до 59,987% ;</w:t>
            </w:r>
          </w:p>
          <w:p w:rsidR="003E29A0" w:rsidRPr="00EE0E5B" w:rsidRDefault="00F46ED5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-доведение минимальной заработной платы работников до уровня МРОТ </w:t>
            </w:r>
          </w:p>
          <w:p w:rsidR="00E85635" w:rsidRPr="00EE0E5B" w:rsidRDefault="00F46ED5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(с 01.01.2024 - 19 242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Дополнительное финансирование на ремонт помещений ТОС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1,Мурысева, 57 (замена окон)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Ежегодно, с 2022 года из бюджета городского округа выделяются средства на ремонт ТОС. </w:t>
            </w:r>
          </w:p>
          <w:p w:rsidR="001E6B52" w:rsidRPr="00EE0E5B" w:rsidRDefault="000F3266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ТОС № 1, расположенный по адресу: ул.Мурысева,57 будет включен в список помещений, подлежащих ремонту в 2025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взаимодейст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вия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 обществен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ностью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DC7CC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CCB" w:rsidRPr="00EE0E5B" w:rsidRDefault="000F3266" w:rsidP="00642D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Выравнивание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финансирования, направляемого на благоустройство территорий избирательных округов (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школы, обрезка деревьев и т.д.)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52" w:rsidRPr="00EE0E5B" w:rsidRDefault="00DC7CC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CB" w:rsidRPr="00EE0E5B" w:rsidRDefault="00391CD0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  <w:r w:rsidR="00DC7CCB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CB" w:rsidRPr="00EE0E5B" w:rsidRDefault="00DC7CC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CCB" w:rsidRPr="00EE0E5B" w:rsidRDefault="00DC7CC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Предусмотреть бюджетные средства на проектирование и дальнейшее благоустройство территории «Поля Чудес» - территория в Центральном районе, 71 квартал, граничащая с ул. Ленинградская, 68, ул.Голосова, ул.Мира (обустройство освещения, обустройство пешеходной дорожки, установка лавочек, установка МАФов, обустройство площадки для выгула собак,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расширение парковки,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торговых рядов)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0F3266" w:rsidP="003E29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2024 году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утвержденной постановлением мэрии городского округа Тольятти от 24.03.2015 № 905-п/1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предусмотрены ассигнования в сумме 900 тыс.руб. на ПСД по благоустройству территории сквера «Поле Чудес» напротив ул. Голосова, 95.</w:t>
            </w:r>
          </w:p>
          <w:p w:rsidR="00F46ED5" w:rsidRPr="00EE0E5B" w:rsidRDefault="00F46ED5" w:rsidP="003E29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Далее, подготовки ПСД планируется реализация благоустройства территории в рамках муниципальной программы «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  <w:lang w:eastAsia="ru-RU"/>
              </w:rPr>
              <w:t xml:space="preserve">Формирование современной городской среды на 2018 - 2025 годы»,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утвержденной постановлением администрации городского округа То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льятти от 11.12.2017 № 4013-п/1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642D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благоустройство общественной те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рритории - Центральная площадь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52" w:rsidRPr="00EE0E5B" w:rsidRDefault="00411982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982" w:rsidRPr="00EE0E5B" w:rsidRDefault="00411982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642D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Предусмотреть бюджетные средства на проектирование и дальнейшее благоустройство общественной территории «Ленинградский сквер» (от ул. Голосова, д.28 до </w:t>
            </w:r>
            <w:r w:rsidR="000F3266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Карбышева, 23) (обустройство освещения, обустройство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пешех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одной дорожки, установка МАФов)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Благоустройство общественной территории возможно в рамках муниципальной программы «Формирование современной городской среды на 2018-2025 годы»,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утвержденной постановлением администрации городского округа Тольятти от 11.12.2017 № 4013-п/1. </w:t>
            </w:r>
            <w:r w:rsidR="00176D5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1C224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и дальней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шее благоустройство территории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сквера на ул.Жилина (ул.Баныкина – ул.Мира) (обустройство освещения, обустройство пешеходной дорожки, установка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МАФов, установка урн и лавочек)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в части территорий,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территории  Тольяттинского краеведческого музея, потенциального Музейного квартала (Проект «Музейный квартал Тольятти» территория, ограниченная бульваром Ленина, у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лицами 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Баныкина, Ленинградская)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E29A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в 2024 году бюджетные средства на проектирование и дальнейшее благоустройство территории бульвар Семизорова (установка памятника  И.Ф.Семизорову - в связи со 100-летием со дня рождения Н.Ф.Семизорова (устройство освещения,  установка лавочек, урн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, ремонт асфальтового покрытия)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Благоустройство общественной территории предусмотрено муниципальной программой «Формирование соврем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енной городской среды на 2018-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2025 годы», утвержденной постановлением администрации городского округа Тольятти от 11.12.2017 № 4013-п/1. Финансирование программы ежегодно предусматривается в бюджете на территориях, признанных поб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едителями по итогам голосования</w:t>
            </w:r>
          </w:p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части установки памятных знаков: установка памятных знаков (мемориальных досок и отдельно стоящих памятных знаков) на территории городского округа Тольятти осуществляется на основании постановления администрации городского округа Тольятти от 29.06.2023 г. №2065-п/1</w:t>
            </w:r>
          </w:p>
          <w:p w:rsidR="00E8563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Организация-инициатор должна обратиться в экспертную комиссию по историко-культурному наследию городского округа Тольятти и представить необходимый пакет документов, в том числе с предложением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источникам финансирования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Тольятти, областной бюджет, федеральный бюджет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  <w:r w:rsidR="00E86C51" w:rsidRPr="00EE0E5B">
              <w:rPr>
                <w:rFonts w:ascii="Times New Roman" w:hAnsi="Times New Roman" w:cs="Times New Roman"/>
                <w:sz w:val="23"/>
                <w:szCs w:val="23"/>
              </w:rPr>
              <w:t>,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культуры  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обустройство пешеходной тропинки, с устройством освещения по адресу: между МБУ №26 ул. Баныкина, 1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2  и зданием по ул. Жилина, 52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E85635" w:rsidRPr="00EE0E5B" w:rsidRDefault="00F46ED5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 xml:space="preserve">Финансирование программы осуществляется в </w:t>
            </w:r>
            <w:r w:rsidR="003E29A0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E29A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6ED5" w:rsidP="00642DC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Предусмотреть бюджетные средства на проектирование и дальнейшее благоустройство территории семейного отдыха по адресу: от бульвара Ленина, 14а, до ул. Жилина, 52 (между МБУ №26 и зданием ул. Жилина, 52А)  - устройство освещения,  установка лавочек, урн, восст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ановление асфальтового покрытия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</w:p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E85635">
            <w:pPr>
              <w:pStyle w:val="ConsPlusNormal"/>
              <w:tabs>
                <w:tab w:val="left" w:pos="4770"/>
                <w:tab w:val="center" w:pos="7198"/>
              </w:tabs>
              <w:ind w:left="5760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 Капитальное строительство и архитектура</w:t>
            </w:r>
          </w:p>
        </w:tc>
      </w:tr>
      <w:tr w:rsidR="00EE0E5B" w:rsidRPr="00EE0E5B" w:rsidTr="008250FC">
        <w:trPr>
          <w:trHeight w:val="258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пешеходной зоны, монтаж тротуарной дорожки из ж\б плит по улице Маршала Жукова, между домом №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16В и сквером им.Маршала Жукова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391CD0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12730F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42DCE">
        <w:trPr>
          <w:trHeight w:val="34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 при подходе к общеобразовательным учре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ждениям - школа №59 и лицей №67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возможны в рамках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тирова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ние - 2030; реали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зация 2031 при условии 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Убрать недострой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по ул.Степан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 Разина напротив 7-го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Получено положительное заключение государственной экспертизы от 29.08.2023 № 63-1-1-2-051110-2023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объекту «Самовольная постройка, расположенная по адресному ориентиру: Самарская область, г. Тольятти, квартал 11, проспект Степана Разина, западнее </w:t>
            </w:r>
            <w:r w:rsidR="000F3266" w:rsidRPr="00EE0E5B">
              <w:rPr>
                <w:rFonts w:ascii="Times New Roman" w:hAnsi="Times New Roman" w:cs="Times New Roman"/>
                <w:sz w:val="23"/>
                <w:szCs w:val="23"/>
              </w:rPr>
              <w:t>пожарного депо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бульвару Приморский, 6, на земельном участке с кадастровым номером 63:09:0101169:29» на снос объ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екта капитального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Будет опреде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лен после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ления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градо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деятельности</w:t>
            </w:r>
          </w:p>
        </w:tc>
      </w:tr>
      <w:tr w:rsidR="00EE0E5B" w:rsidRPr="00EE0E5B" w:rsidTr="00642DC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 тротуара от проспекта Ст.Разина, вдоль дома №71, вдо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ль школы №59, до улицы М.Жукова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26" w:rsidRPr="00EE0E5B" w:rsidRDefault="000F3266" w:rsidP="00642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  <w:p w:rsidR="00F46ED5" w:rsidRPr="00EE0E5B" w:rsidRDefault="00F46ED5" w:rsidP="00642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проектирование - 2030; реали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-зация 2031,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при условии выде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42DC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Освещение тротуара между школой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№59 и домом №22 по ул.М.Жукова</w:t>
            </w: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по проектированию и устройству возможны в рамках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  <w:p w:rsidR="00F46ED5" w:rsidRPr="00EE0E5B" w:rsidRDefault="00F46ED5" w:rsidP="00642DC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642DCE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рование - 2030; реализа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ция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2031 при условии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642DC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642DC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реконструкцию сквера «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Ромашка»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34203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голосовании), государственной программ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Тольятти от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91CD0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4203A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03A" w:rsidRPr="00EE0E5B" w:rsidRDefault="0034203A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42DC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Демонтаж фундамента снесённого ранее строения между домами 4а-6а-12а по у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л.Ворошилова</w:t>
            </w:r>
          </w:p>
          <w:p w:rsidR="00E85635" w:rsidRPr="00EE0E5B" w:rsidRDefault="00E8563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85635" w:rsidRPr="00EE0E5B" w:rsidRDefault="00E8563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12730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391CD0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12730F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642DC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642D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1379E">
        <w:trPr>
          <w:trHeight w:val="233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освещения пешеходного тротуара вдоль проспек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та Степана Разина в 10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D5" w:rsidRPr="00EE0E5B" w:rsidRDefault="00F46ED5" w:rsidP="00E856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включены на 2028 год в проект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"Благоустройство территории городского округ</w:t>
            </w:r>
            <w:r w:rsidR="00DD1AC0" w:rsidRPr="00EE0E5B">
              <w:rPr>
                <w:rFonts w:ascii="Times New Roman" w:hAnsi="Times New Roman" w:cs="Times New Roman"/>
                <w:sz w:val="23"/>
                <w:szCs w:val="23"/>
              </w:rPr>
              <w:t>а Тольятти на 2025 - 2030 годы", утвержденной постановлением мэрии городского округа Тольятти от 24.03.2015 № 905-п/1</w:t>
            </w:r>
          </w:p>
          <w:p w:rsidR="00F46ED5" w:rsidRPr="00EE0E5B" w:rsidRDefault="00F46ED5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6ED5" w:rsidRPr="00EE0E5B" w:rsidRDefault="00F46ED5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D5" w:rsidRPr="00EE0E5B" w:rsidRDefault="0011379E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роек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тиро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вание - 2028; реализа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ция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2029 при условии выде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ления финанси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F46ED5"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1379E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1379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пешеходных тротуаров к:</w:t>
            </w:r>
          </w:p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д/саду 120 (Луначарского 12);</w:t>
            </w:r>
          </w:p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д/саду 200-2 (Ворошилова 8) по южной стороне;</w:t>
            </w:r>
          </w:p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д/саду «Радужка» (Степана Разина,7);</w:t>
            </w:r>
          </w:p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МБУ школа 71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(Луначарского 11) от Ворошилова 12;</w:t>
            </w:r>
          </w:p>
          <w:p w:rsidR="00922F1F" w:rsidRPr="00EE0E5B" w:rsidRDefault="00922F1F" w:rsidP="0011379E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ООТ «Т</w:t>
            </w:r>
            <w:r w:rsidR="0011379E" w:rsidRPr="00EE0E5B">
              <w:rPr>
                <w:rFonts w:ascii="Times New Roman" w:hAnsi="Times New Roman" w:cs="Times New Roman"/>
                <w:sz w:val="23"/>
                <w:szCs w:val="23"/>
              </w:rPr>
              <w:t>еатральная» от Степана Разина 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13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11379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пределах бюджетных </w:t>
            </w:r>
            <w:r w:rsidR="0011379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391CD0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922F1F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11379E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F1F" w:rsidRPr="00EE0E5B" w:rsidRDefault="00922F1F" w:rsidP="00113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800" w:rsidRPr="00EE0E5B" w:rsidRDefault="00AC280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детских площадок по адресам:</w:t>
            </w:r>
          </w:p>
          <w:p w:rsidR="00AC2800" w:rsidRPr="00EE0E5B" w:rsidRDefault="00AC280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 проспект Степана Разина, 9 (планово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 2024);</w:t>
            </w:r>
          </w:p>
          <w:p w:rsidR="00AC2800" w:rsidRPr="00EE0E5B" w:rsidRDefault="00AC280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 бульвар Гая, 2 (модернизация);</w:t>
            </w:r>
          </w:p>
          <w:p w:rsidR="00AC2800" w:rsidRPr="00EE0E5B" w:rsidRDefault="003A7C6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 бульвар Луначарского, 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AC280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0" w:rsidRPr="00EE0E5B" w:rsidRDefault="00391CD0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AC280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0" w:rsidRPr="00EE0E5B" w:rsidRDefault="00AC280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800" w:rsidRPr="00EE0E5B" w:rsidRDefault="00AC280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пеш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еходной дорожки, ведущей в МБУ «Школа № 62»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391CD0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407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Модернизация ливневой канализации по дублеру ул. Ворошилова рядом с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 строениями Ворошилова 39 и 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4A" w:rsidRPr="00EE0E5B" w:rsidRDefault="0027324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4A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4A" w:rsidRPr="00EE0E5B" w:rsidRDefault="0027324A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24A" w:rsidRPr="00EE0E5B" w:rsidRDefault="0027324A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места для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выгула собак ул. Ворошилова,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Безопасная дорога в школу 72, ремонт асфальта (дорога около детског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 сада и телефонной подстанции)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Обслуживание и содержание корта МБУ "Школа № 72" (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за ТД «Метелица») круглогодично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A47D04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 освещения с торца дома по б-ру Гая, 7 и напротив дома по б-ру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Гая, 5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F46ED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городского округа Тольятти от 23 июня 2021 г. N 985 «О Положении об инициативных проектах на территории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</w:t>
            </w:r>
          </w:p>
          <w:p w:rsidR="00F46ED5" w:rsidRPr="00EE0E5B" w:rsidRDefault="0011394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внебюджет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ED5" w:rsidRPr="00EE0E5B" w:rsidRDefault="00F46ED5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текущий и следую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щий год с момента подачи инициа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55" w:rsidRPr="00EE0E5B" w:rsidRDefault="0096695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между д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омами Дзержинского, 17 и 13 за «Фабрикой качества»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96695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955" w:rsidRPr="00EE0E5B" w:rsidRDefault="009669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пешеходной дорожки, ведущей в МБУ "Школа № 62", ремонт крыльца (2 вход).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A94AC8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муниципальную программу «Развитие системы образования городского округа Тольятти на 2021-2027 годы», утвержденной п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="00A47D04"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E85635" w:rsidRPr="00EE0E5B" w:rsidRDefault="00E85635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6ED5" w:rsidRPr="00EE0E5B" w:rsidRDefault="00F46ED5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A7C6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6ED5" w:rsidRPr="00EE0E5B" w:rsidRDefault="00F46ED5" w:rsidP="003A7C6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A7C6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3A7C6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Устроить место отдыха (парк, сквер)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ул. Автостроителей, 104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526595" w:rsidP="003A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рамках: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F5A47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Тольятти, утвержденным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Убрать железный гараж с городской территории, около 2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подъезда ул. Автостроителей, 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A7C60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мероприятий по муниципальному земельному контролю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ED5" w:rsidRPr="00EE0E5B" w:rsidRDefault="00F46ED5" w:rsidP="003A7C6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админист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ративной практики и контроля</w:t>
            </w:r>
          </w:p>
        </w:tc>
      </w:tr>
      <w:tr w:rsidR="00EE0E5B" w:rsidRPr="00EE0E5B" w:rsidTr="003A7C6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Продлить муниципальный тротуар вдоль улицы 70 лет Октября восточнее здания ТД «Призма».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3A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3A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Проложить дорожку с твёрдым покрытием в районе «Аллеи отцов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» около детского сада «Ладушки»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5" w:rsidRPr="00EE0E5B" w:rsidRDefault="0052659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Проложить асфальтовое покрытие от дороги 70 лет Октября до тротуара, ведущего к ТД Гостиный дв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ор (вдоль павильона «Ермолино»)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52659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10741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ь строительство стоянки  у 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ТД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«Офицерский», ТД «Легион»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4A" w:rsidRPr="00EE0E5B" w:rsidRDefault="0027324A" w:rsidP="00E1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Строительства стоянки:</w:t>
            </w:r>
          </w:p>
          <w:p w:rsidR="00A94AC8" w:rsidRPr="00EE0E5B" w:rsidRDefault="0027324A" w:rsidP="00E1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ТД «Офицерский» - Необходимо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прое</w:t>
            </w:r>
            <w:r w:rsidR="00554596" w:rsidRPr="00EE0E5B">
              <w:rPr>
                <w:rFonts w:ascii="Times New Roman" w:hAnsi="Times New Roman" w:cs="Times New Roman"/>
                <w:sz w:val="23"/>
                <w:szCs w:val="23"/>
              </w:rPr>
              <w:t>ктно-изыскательских работ.</w:t>
            </w:r>
          </w:p>
          <w:p w:rsidR="00E85635" w:rsidRPr="00EE0E5B" w:rsidRDefault="0027324A" w:rsidP="00E1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ТД «Легион» - отсутствует возможность в связи тем, что земельный участок обременен правами третьих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035B86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27324A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27324A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дорожного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 и транспорта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Поставить на баланс города стелу по бульвару Космонавтов с последующим содержанием, а также заменой плит на асфальтовое покрытие на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«Аллее Космонавтов»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95" w:rsidRPr="00EE0E5B" w:rsidRDefault="00526595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526595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95" w:rsidRPr="00EE0E5B" w:rsidRDefault="00526595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роить детский сад в 20 квартале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254D26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20 квартале Автозаводского района г.о. Тольятти функционирует МАОУ детский сад № 210 «Ладушки» (Южное шоссе, 43, корпус 5) (далее – детский сад № 210 (корпус 5)), проектная мощность здания которого составляет 16 групп, 350 мест. Детский сад посещают 390 детей от 1,5 до 7 лет. По состоянию на 11.04.2024 в актуальном спросе (желающие получить место в 2024 году) на получение места в детском саду № 210 </w:t>
            </w:r>
            <w:r w:rsidR="00F41B17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(корпус 5) зарегистрированы 207 детей, из них 116 детей ожидают получение места в указанном детском саду в порядке перевода из других дошкольных учреждений. Кроме того, 126 детей ожидают получение места в детском саду № 210 (корпус 5) с 01.09.2025 (отложенный спрос). Учитывая вышеизложенное вопрос строительства детского сада в 20 квартале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Автозаводского района актуален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</w:t>
            </w:r>
          </w:p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 деятельности, 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107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местный проезд (дублер) вдоль ул. Тополиной в 20 квартале с последующим озеленением.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10741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Выполнение проектно-изыскательских работ, строительно-монтажных работ.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554596" w:rsidP="00E10741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</w:t>
            </w:r>
            <w:r w:rsidR="00F41B17" w:rsidRPr="00EE0E5B">
              <w:rPr>
                <w:sz w:val="23"/>
                <w:szCs w:val="23"/>
              </w:rPr>
              <w:t>(при подтверждении финансиро</w:t>
            </w:r>
            <w:r w:rsidR="00A94AC8" w:rsidRPr="00EE0E5B">
              <w:rPr>
                <w:sz w:val="23"/>
                <w:szCs w:val="23"/>
              </w:rPr>
              <w:t>-</w:t>
            </w:r>
            <w:r w:rsidR="00E10741" w:rsidRPr="00EE0E5B">
              <w:rPr>
                <w:sz w:val="23"/>
                <w:szCs w:val="23"/>
              </w:rPr>
              <w:t>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A9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A94AC8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Выполнить следующие мероприятия: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создание сквера 17, 21 квартала;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проектирование и строительство тротуара от улицы Льва Яшина до 40 лет Победы;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 xml:space="preserve">- сделать пешеходный </w:t>
            </w:r>
            <w:r w:rsidRPr="00EE0E5B">
              <w:rPr>
                <w:rStyle w:val="12"/>
                <w:color w:val="auto"/>
                <w:sz w:val="23"/>
                <w:szCs w:val="23"/>
              </w:rPr>
              <w:lastRenderedPageBreak/>
              <w:t>тротуар, между домами по ул. 70 лет Октября 5 и 5а, до остановки ТД «Аврора»;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сделать пешеходный тротуар, от дома ул. 70 лет Октября 11, вдоль дома ул. 70 лет Октября 9, к ул. 70 лет Октября;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сделать пешеходный тротуар, от дома по ул. 70 лет Октября 23 до пешеходной дороги ул.70 лет Октября;</w:t>
            </w:r>
          </w:p>
          <w:p w:rsidR="00975319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проектирование и строительство тротуара от улицы Льва Яшина до 40 лет Победы;</w:t>
            </w:r>
          </w:p>
          <w:p w:rsidR="00E85635" w:rsidRPr="00EE0E5B" w:rsidRDefault="00975319" w:rsidP="001E6B52">
            <w:pPr>
              <w:pStyle w:val="2"/>
              <w:shd w:val="clear" w:color="auto" w:fill="auto"/>
              <w:spacing w:after="0" w:line="240" w:lineRule="auto"/>
              <w:jc w:val="both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- проектирование и ремонт тротуара с расширением проезжей дороги с торца</w:t>
            </w:r>
            <w:r w:rsidR="00A94AC8" w:rsidRPr="00EE0E5B">
              <w:rPr>
                <w:rStyle w:val="12"/>
                <w:color w:val="auto"/>
                <w:sz w:val="23"/>
                <w:szCs w:val="23"/>
              </w:rPr>
              <w:t xml:space="preserve"> гаража 40 лет Победы, 4 (кафе «Южная ночь»</w:t>
            </w:r>
            <w:r w:rsidRPr="00EE0E5B">
              <w:rPr>
                <w:rStyle w:val="12"/>
                <w:color w:val="auto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A94A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Выполнение мероприятия по созданию сквера 17, 21 квартала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Финансирование программы осуществляется в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554596" w:rsidP="00A9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975319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, областно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A9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319" w:rsidRPr="00EE0E5B" w:rsidRDefault="00975319" w:rsidP="00A94A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развитие инфраструктуры набережной Комсомольского района,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организация городского пляжа с  обеспечением доступа  маломобильных граждан. Пуск в эксплуатацию и содержание туалетов (берегоукрепление К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омсомольский район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рамках: </w:t>
            </w:r>
            <w:r w:rsidR="00D0207B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решением Думы городского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23.06.2021  №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федеральн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территории Певческого поля с реконструкцией систем освещения и  установкой систем видеонаблюдения,  заменой твёрдого покрытия  и мест отдыха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и сбора мусора (лавочки и урны)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D0207B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утвержденным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 от 23.06.2021 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10741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имени Мурысева, с торца ГБП</w:t>
            </w:r>
            <w:r w:rsidR="00E10741" w:rsidRPr="00EE0E5B">
              <w:rPr>
                <w:rFonts w:ascii="Times New Roman" w:hAnsi="Times New Roman" w:cs="Times New Roman"/>
                <w:sz w:val="23"/>
                <w:szCs w:val="23"/>
              </w:rPr>
              <w:t>ОУ СО «ТСЭК»/напротив лицея №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«Ф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107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сквера у п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оликлиники № 4, ул.Матросова 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«Формирование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территории городского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утвержденным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554596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онструкция площади им. Денисова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F651C3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муниципальной программы «Формирование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округа Тольятти, утвержденным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решением Думы городского округа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образовательного центра мкр Федоровка.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1B1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Между администрацией городского округа Тольятти и ООО «АльфаСтройПроект» заключен муниципальный контракт от 24.11.2023 № 0842300004023000413_259977 на выполнение проектных и изыскательских работ на строительство объекта: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«Образовательный центр на территории микрорайона Федоровка», расположенный по адресу: Самарская область, г.о. Тольятти, ул. Ингельберга, д. 52». В настоящее время ведутся проектно-изыскательские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ботка проект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ной докумен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тации – 2024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 деятельности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Строительство современного футбольного поля мкр Федоровка.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2023 году администраций городского округа Тольятти разработана проектно-сметная документация на устройство футбольного поля. По итогам проектирования стоимость работ в ценах 2023 года составила 18 587,18  тыс.руб.</w:t>
            </w:r>
          </w:p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Учитывая значительный объем средств необходимый для устройства спортивного объекта администрацией городского округа Тольятти в целях привлечения средств из областного бюджета направлена заявка в Министерство спорта Самарской области. </w:t>
            </w:r>
          </w:p>
          <w:p w:rsidR="00E85635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Дополнительной возможностью изыскания средств на устройство спортивного объекта является участие инициативной группы жителей мкр.Федоровка в конкурсном отборе общественных проектов в рамках государственной программы Самарской области «Поддержка инициатив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населения муниципальных образований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после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дующие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хозяйства, </w:t>
            </w:r>
          </w:p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современного хо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ккейного поля мкр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хоккейного корта планируется выполнить на том же  земельном участке, на котором запланировано устройство футбольного поля. </w:t>
            </w:r>
          </w:p>
          <w:p w:rsidR="00E85635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Работы по проектированию и устройству хоккейного корта необходимо выполнить после завершения работ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по устройству футбольного 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2026, после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дующие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хозяйства, 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стелы  с установкой флагштока по адресу Шлюзовая 35 (основа уже есть, нужно установить флаг сверху, сделать подсветку и привести несколько машин земли).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светового короба на берегу набережной мкр. Шлюзовой для проплывающих кораблей 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(Тольятти, Шлюзовой Культурный, Шлюзовой исторический центр).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12730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-чистый город на 2020 - 2024годы», утвержденной постановлением мэрии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Тольятти от 2 августа 2019 г. №2078-п/1. Финасирование программы осуществляется в пределах бюджетных ассигнований.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осстановление забора кладбища 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Федоровка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554596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кап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итального ремонта муз. школы №1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микрорайоне Шлюзовой располагается муниципальное бюджетное учреждение дополнительного образования детская школа искусств № 1 (МБУ ДО ДШИ № 1). В 2023 году администрацией городского округа Тольятти в министерство культуры Самарской области направлена заявка на капитальный ремонт здания МБУ ДО ДШИ № 1 (ремонт фасада и помещений). Средства вышестоящего бюджета бюджету городского округа Тольятт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 году не предусмотрены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средства вышестоящих бюджетов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589" w:rsidRPr="00EE0E5B" w:rsidRDefault="00AA058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113945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входа в Эко-Парк мкр Шлюзовой в районе дома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Никонова 23 (тропинка из плит)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554596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35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семейного отдыха со спортивной площадкой на территории МБУ «Школа №4», с северо-восточной стороны МБ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У «Школа №4» (ул. Горького, 88)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Выполнение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ar-SA"/>
              </w:rPr>
              <w:t xml:space="preserve">в  рамках конкурса  грантов  ПАО «Татнефть»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Внебюджетные источники, б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юджет городского округа Тольятти</w:t>
            </w:r>
          </w:p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32FD9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  <w:p w:rsidR="00F41B17" w:rsidRPr="00EE0E5B" w:rsidRDefault="00F41B17" w:rsidP="00E32FD9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сирова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сквера семейного отдых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а на общественной территории, с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юго-западной стороны дома 92 по ул.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Горького (площадь у ТЦ «Весна»)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1C224D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Тольятти, утвержденным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решением Думы городского округа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>Тольятти от 23.06.2021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ый </w:t>
            </w:r>
            <w:r w:rsidR="00A94AC8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</w:t>
            </w:r>
            <w:r w:rsidRPr="00EE0E5B">
              <w:rPr>
                <w:rStyle w:val="a4"/>
                <w:rFonts w:ascii="Times New Roman" w:hAnsi="Times New Roman" w:cs="Times New Roman"/>
                <w:b w:val="0"/>
                <w:sz w:val="23"/>
                <w:szCs w:val="23"/>
                <w:shd w:val="clear" w:color="auto" w:fill="FFFFFF"/>
              </w:rPr>
              <w:t>земельного участка после обратной засыпки котлована по  адресу: </w:t>
            </w:r>
            <w:hyperlink r:id="rId9" w:tgtFrame="_blank" w:history="1"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б-р 50 лет Октября, № 71А</w:t>
              </w:r>
            </w:hyperlink>
            <w:r w:rsidRPr="00EE0E5B">
              <w:rPr>
                <w:rStyle w:val="a5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>. (озеленение, создание</w:t>
            </w:r>
            <w:r w:rsidR="00E32FD9" w:rsidRPr="00EE0E5B">
              <w:rPr>
                <w:rStyle w:val="a5"/>
                <w:rFonts w:ascii="Times New Roman" w:hAnsi="Times New Roman" w:cs="Times New Roman"/>
                <w:color w:val="auto"/>
                <w:sz w:val="23"/>
                <w:szCs w:val="23"/>
                <w:u w:val="none"/>
                <w:shd w:val="clear" w:color="auto" w:fill="FFFFFF"/>
              </w:rPr>
              <w:t xml:space="preserve"> парковки, спортивной площадки)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35" w:rsidRPr="00EE0E5B" w:rsidRDefault="00CF4228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Выполнение мероприятия по благоустройству возможно только после засыпки котлована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92515B" w:rsidP="00E3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CF4228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E3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228" w:rsidRPr="00EE0E5B" w:rsidRDefault="00CF4228" w:rsidP="00E32F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градоcтрои</w:t>
            </w:r>
            <w:r w:rsidR="00E32FD9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тельной деятельности</w:t>
            </w:r>
            <w:r w:rsidR="00E86C51"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д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Благоустройство парка Центрального района,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в части устройства танцплощадки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</w:t>
            </w:r>
            <w:r w:rsidR="001C224D" w:rsidRPr="00EE0E5B">
              <w:rPr>
                <w:rFonts w:ascii="Times New Roman" w:hAnsi="Times New Roman" w:cs="Times New Roman"/>
                <w:sz w:val="23"/>
                <w:szCs w:val="23"/>
              </w:rPr>
              <w:t>муниципальной программы «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Формирование современной городской среды на 2018-2025 годы» (при условии участия и победы во Всероссийском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решением Думы городского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округа Тольятти от 23.06.2021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федеральн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детский сад на те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рритории микрорайона «Северный»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Администрацией городского округа Тольятти разработана проектная документация на строительство детского дошкольного образовательного учреждения на 350 мест в микрорайоне «Северный».</w:t>
            </w:r>
          </w:p>
          <w:p w:rsidR="00F41B17" w:rsidRPr="00EE0E5B" w:rsidRDefault="00F41B17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министерство строительства Самарской области от 25.04.2023                         № 2982/5 направлена заявочная документация для строительства детского дошкольного учреждения в микрорайон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е «Северный» в 2024 -2026 годах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2025-2026 </w:t>
            </w:r>
          </w:p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финанси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 деятельности, департамент образования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E85635">
            <w:pPr>
              <w:pStyle w:val="ConsPlusNormal"/>
              <w:tabs>
                <w:tab w:val="left" w:pos="5610"/>
                <w:tab w:val="center" w:pos="7198"/>
              </w:tabs>
              <w:ind w:left="6480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Жилищно-коммунальное хозяйство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Усилить контроль за уборкой муниципальной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территории 3а и 7 кварталов от снега и листвы, своевременным спилом авар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ийных деревьев, стрижкой кустов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«Тольятти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2020 - 2024годы», утвержденной постановлением мэрии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92515B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места для сбора и утилизации ТБО   с набережной ( в настоящее время 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>мусор бросают в районе  проезда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Оптимистов, съезд на набережную).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0F" w:rsidRPr="00EE0E5B" w:rsidRDefault="0012730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12730F" w:rsidRPr="00EE0E5B" w:rsidRDefault="0012730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Улучшить периодичность и качество уборки снега на общественных территориях в зимний период, а так же Улучшить периодичность и качество уборки на общественных территориях в  летний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период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2020 - 2024годы», утвержденной постановлением мэрии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0F" w:rsidRPr="00EE0E5B" w:rsidRDefault="0012730F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вырубку аварийно-опасных деревьев, поросли и сухостоя на об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щественных территориях квартала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5B" w:rsidRPr="00EE0E5B" w:rsidRDefault="0092515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2020 - 2024годы», утвержденной постановлением мэрии городского округа Тольятти от 2 августа 2019 г. №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3A7C6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ливневой канализации:</w:t>
            </w:r>
          </w:p>
          <w:p w:rsidR="0092515B" w:rsidRPr="00EE0E5B" w:rsidRDefault="0092515B" w:rsidP="003A7C6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бульвар Луначарского, 8;</w:t>
            </w:r>
          </w:p>
          <w:p w:rsidR="00E85635" w:rsidRPr="00EE0E5B" w:rsidRDefault="0092515B" w:rsidP="003A7C6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 проезде к МБУ школа 71 (между Луначарского 11 и Воро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шилова 8)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3A7C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3A7C60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2020 - 2024годы», утвержденной постановлением мэрии городского округа Тольятти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E32FD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Санитарная обрезка деревьев на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территориях общего пользования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15B" w:rsidRPr="00EE0E5B" w:rsidRDefault="0092515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E32FD9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5B" w:rsidRPr="00EE0E5B" w:rsidRDefault="0092515B" w:rsidP="00E32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Озеленени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е территорий общего пользования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8E" w:rsidRPr="00EE0E5B" w:rsidRDefault="0012398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rPr>
          <w:trHeight w:val="69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 дополнительного оборудования на детской площадке в скве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ре семейного отдыха б-р Гая, 14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B0E" w:rsidRPr="00EE0E5B" w:rsidRDefault="00665B0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665B0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0E" w:rsidRPr="00EE0E5B" w:rsidRDefault="00665B0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Санитарная обрезка деревьев и кустов около универсальной спортивной площадки б-р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Гая, 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2CF" w:rsidRPr="00EE0E5B" w:rsidRDefault="004222C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чистый город на 2020 - 2024годы»,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Обрезка аварийно-опасных и старых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деревьев со двора ул. Свердл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ова, 14 и вдоль улицы Свердлова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2CF" w:rsidRPr="00EE0E5B" w:rsidRDefault="004222C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«Тольятти -чистый город на 2020 - 2024годы»,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вдоль дублера на пешехо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дной дорожке на улице Свердлова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F0" w:rsidRPr="00EE0E5B" w:rsidRDefault="002328F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лавочки вдоль аллеи у школы №72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8E" w:rsidRPr="00EE0E5B" w:rsidRDefault="0012398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12398E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8E" w:rsidRPr="00EE0E5B" w:rsidRDefault="0012398E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скамейки на бу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льваре Гая, следить за порядком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F0" w:rsidRPr="00EE0E5B" w:rsidRDefault="002328F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Выровнять пешеходные плиты на детской площадке, перенести песочницу, навести порядок за м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агазином ул. Автостроителей, 86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F0" w:rsidRPr="00EE0E5B" w:rsidRDefault="002328F0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2328F0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F0" w:rsidRPr="00EE0E5B" w:rsidRDefault="002328F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Обрезка сухих и аварийно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-опасных деревьев Ворошилова 41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2CF" w:rsidRPr="00EE0E5B" w:rsidRDefault="004222C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-чистый город на 2020 - 2024 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Срубить аварийно-опасные тополя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вдоль дома ул. Дзержинского, 98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2CF" w:rsidRPr="00EE0E5B" w:rsidRDefault="004222CF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-чистый город на 2020 - 2024 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2CF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rPr>
          <w:trHeight w:val="28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фонарные столбы наружного освещения пешеходного тротуара по ул. Автостроителей вдоль МКД от 39 до 5</w:t>
            </w:r>
            <w:r w:rsidR="00986D10" w:rsidRPr="00EE0E5B">
              <w:rPr>
                <w:rFonts w:ascii="Times New Roman" w:hAnsi="Times New Roman" w:cs="Times New Roman"/>
                <w:sz w:val="23"/>
                <w:szCs w:val="23"/>
              </w:rPr>
              <w:t>7 дома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включены на 2029 год в проект МП "Благоустройство территории городского округа Тольятти на 2025 - 2030 годы"</w:t>
            </w:r>
          </w:p>
          <w:p w:rsidR="00986D10" w:rsidRPr="00EE0E5B" w:rsidRDefault="00986D10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проектирование - 2029 г.; реали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зация 2030 г. при условии выделе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ния финан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сиро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фонарные столбы наружного освещения вдоль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МКД бульвар Цветной 27, 29, 31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4222CF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ой бюджет, инициативные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и покрасить лавочки в сквере между МКД 43 и47 по ул. Автостроителей;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на пешех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одной алее по ул. 40 лет Победы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BE0C01" w:rsidRPr="00EE0E5B" w:rsidRDefault="00BE0C01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опиловку аварийных деревьев у МКД Автостроителей 53,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Дзержинского 11,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ул.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Тополиная 54, Скв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ер семейного отдыха 14 квартала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C01" w:rsidRPr="00EE0E5B" w:rsidRDefault="00BE0C01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113945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-чистый город на 2020 - 2024 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01" w:rsidRPr="00EE0E5B" w:rsidRDefault="00BE0C01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и покрасить лавочки в сквере между МК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Д 43 и 47 по ул. Автостроителей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rPr>
          <w:trHeight w:val="63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Емельянов </w:t>
            </w:r>
          </w:p>
          <w:p w:rsidR="003C1F07" w:rsidRPr="00EE0E5B" w:rsidRDefault="003C1F0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на пешех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одной алее по ул. 40 лет Победы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F07" w:rsidRPr="00EE0E5B" w:rsidRDefault="003C1F0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осуществляется в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="003C1F07"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F07" w:rsidRPr="00EE0E5B" w:rsidRDefault="003C1F0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освещения во дворах и на детских площадках в 18 А квартале по улице Офицерской, дома: 2А, 2Б, 2Г, 2В,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4А, 4Б, 4В, 4Г, 6Б, 6Г, 6В, 6А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B17" w:rsidRPr="00EE0E5B" w:rsidRDefault="00F41B1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городского округа Тольятти от 23 июня 2021 г. № 985 «О Положении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бюджет, б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юджет городского округа Тольятти</w:t>
            </w:r>
            <w:r w:rsidR="00430915"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,</w:t>
            </w: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внебюджет</w:t>
            </w: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41B17" w:rsidRPr="00EE0E5B" w:rsidRDefault="00F41B17" w:rsidP="0043091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текущий и следую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щий год с момента подачи инициа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17" w:rsidRPr="00EE0E5B" w:rsidRDefault="00F41B17" w:rsidP="0043091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F41B17" w:rsidRPr="00EE0E5B" w:rsidRDefault="00F41B17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Осуществлять вывоз 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>снега в зимний период из города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1CC" w:rsidRPr="00EE0E5B" w:rsidRDefault="003F41CC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</w:t>
            </w:r>
            <w:r w:rsidR="007620D7" w:rsidRPr="00EE0E5B">
              <w:rPr>
                <w:rFonts w:ascii="Times New Roman" w:hAnsi="Times New Roman" w:cs="Times New Roman"/>
                <w:sz w:val="23"/>
                <w:szCs w:val="23"/>
              </w:rPr>
              <w:t>программы «Тольятти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-чистый город на 2020 - 2024 годы», утвержденной постановлением мэрии городского округа Тольятти</w:t>
            </w:r>
            <w:r w:rsidR="00430915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4222CF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1CC" w:rsidRPr="00EE0E5B" w:rsidRDefault="003F41CC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Приём на баланс сети освещения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Коммунистическая 32А и Б, с решением проблемы освещения входа на берегоукрепление КР с восточной стороны.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A30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Исполнение в последующие годы. Мероприятие по передаче линии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наружного освещения придомовых территорий домов № 32А и № 32Б по ул. Коммунистической в муниципальную собственность возможно осуществить в соответствии с Положением о порядке приема имущества в муниципальную собственность городского округа Тольятти (утв. Решением Думы городского округа Тольятти от 20.09.2017 № 1521).</w:t>
            </w:r>
          </w:p>
          <w:p w:rsidR="00A102E8" w:rsidRPr="00EE0E5B" w:rsidRDefault="00A102E8" w:rsidP="00A302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Инициативной стороной являются собственники жилых помещений указанных многоквартирных домов или управляющая организация, как представитель интересов собственников.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Установка уличного освещения в мкрНовоматюшкино по ул. Автомобилистов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Необходимо выполнение проектно-изыскательских работ,</w:t>
            </w:r>
          </w:p>
          <w:p w:rsidR="00A102E8" w:rsidRPr="00EE0E5B" w:rsidRDefault="00A102E8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строительно-монтажных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финансиро-вания)</w:t>
            </w:r>
          </w:p>
          <w:p w:rsidR="00A102E8" w:rsidRPr="00EE0E5B" w:rsidRDefault="00A102E8" w:rsidP="00430915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Обустройство контейнерных площадок для вывозки мусора весь частный сектор мкр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Поволжский и мкр Жигулевское море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в мкр Поволжский ремонт дорог по программе «Безопасные и качественные дороги», в рамках регионального проекта «Формирование комфортной городской среды»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мусорных площадок мкр. Шлюзовой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муниципальный контракт по уборке мусора контейнерной площадки на набережной мкр. Шлюзовой в районе ДК «Русич»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дальнейшее благоустройство общественной территории - Центральная площадь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решением Думы городского округа Тольятти от 23.06.2021   №  985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проектирование территории 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Тольяттинского краеведческого музея, потенциального Музейного квартала (Проект «Музейный квартал Тольятти» территория, ограниченная бульваром Ленина, улицами Баныкина, Ленинградская)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проектирование и дальнейшее благоустройство территории «Поля Чудес» - территория в Центральном районе, 71 квартал, граничащая с ул. Ленинградская, 68, ул.Голосова, ул.Мира (обустройство освещения, обустройство пешеходной дорожки, установка лавочек, установка МАФов, обустройство площадки для выгула собак, расширение парковки,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обустройство торговых рядов).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2E8" w:rsidRPr="00EE0E5B" w:rsidRDefault="00A102E8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2E8" w:rsidRPr="00EE0E5B" w:rsidRDefault="00A102E8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дальнейшее благоустройство общественной территории «Ленинградский сквер» (от ул.Голосова, д.28 до ул Карбышева, 23) (обустройство освещения, обустройство пешеходной дорожки, установка МАФов).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A7" w:rsidRPr="00EE0E5B" w:rsidRDefault="00FC49A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благоустройство территории  сквера на ул.Жилина (ул.Баныкина – ул.Мира)(обустройство освещения, обустройство пешеходной дорожки, установка МАФов, установка урн и лавочек).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A7" w:rsidRPr="00EE0E5B" w:rsidRDefault="00FC49A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43091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в 2024 году на проектирование и дальнейшее благоустройство территории бульвар Семизорова (установка памятника  И.Ф.Семизорову - в связи со 100-летием со дня рождения Н.Ф.Семизорова (устройство освещения,  установка лавочек, урн, ремонт асфальтового покрытия)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9A7" w:rsidRPr="00EE0E5B" w:rsidRDefault="00FC49A7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A7" w:rsidRPr="00EE0E5B" w:rsidRDefault="00FC49A7" w:rsidP="00256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асфальтового покрытия, устройство парковки по ул.Голосова, 44.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 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провести ремонт пешеходной дорожки перед домом на ул.Мира,79.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установить лавочки на б-ре Ленина, 7-А.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спортивную и детскую площадки,  выполнить ограждение клумб перед подъездами на ул.Голосова, 95.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детскую  площадку, произвести ремонт пешеходной дорожки перед домом по ул.Мира, 89.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твердое покрытие тротуаров, </w:t>
            </w:r>
            <w:r w:rsidRPr="00EE0E5B">
              <w:rPr>
                <w:rFonts w:ascii="Times New Roman" w:hAnsi="Times New Roman" w:cs="Times New Roman"/>
              </w:rPr>
              <w:lastRenderedPageBreak/>
              <w:t>проездов, автодорог  с заменой бордюрного камня,  – 75 квартал по улице Жилина дд № 38,44, 46, 56 , 60.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асфальтового покрытия, устройство парковки по ул.Голосова, 44.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Выполнить твердые покрытие тротуаров, обустроить детскую площадку по ул.Баныкина, 16 Б, 16 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ограждения газонов, ремонт асфальтового покрытия перед домом по ул.Мира,95.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твердых покрытий по ул.Баныкина,24.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Предусмотреть бюджетные средства на ремонт и  реконструкцию корта по адресу: ул.Голосова, 99 (двор домов ул.Голосова 103, 105, 107).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566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Обустройство пешеходной дорожки по ул.Баныкина, д.16 Б (от ул.Баныкина, д.16-Б – до ул.Баныкина, д.20).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472C5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C3" w:rsidRPr="00EE0E5B" w:rsidRDefault="00CA1BC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25665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Кронирование старых деревьев по МКД  ул.Голосова, 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аварийных деревьев на детской площадке. Расширение придомовой территории (документы сданы в 2017 году в администрацию), обустроить пешеходную дорожку через детскую площадку (чтобы люди не ходили по газону) по МКД ул.Карбышева, 9.</w:t>
            </w: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433921" w:rsidRPr="00EE0E5B" w:rsidRDefault="00433921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921" w:rsidRPr="00EE0E5B" w:rsidRDefault="0043392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и спил аварийных деревьев за домом по МКД ул.Мира, 102.</w:t>
            </w: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9A650F" w:rsidRPr="00EE0E5B" w:rsidRDefault="009A650F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50F" w:rsidRPr="00EE0E5B" w:rsidRDefault="009A65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Установка металлических ограждений для палисадников дома по МКД ул.Мира, 110.</w:t>
            </w: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вокруг палисадников по МКД ул.Мира, 112.</w:t>
            </w: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вокруг палисадников по МКД Мира, 114.</w:t>
            </w: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D641CE" w:rsidRPr="00EE0E5B" w:rsidRDefault="00D641CE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1CE" w:rsidRPr="00EE0E5B" w:rsidRDefault="00D641C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Установить детскую площадку во дворе  МКД  ул.Мира, 124.</w:t>
            </w: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Ремонт и покраска ограждений палисадников, установка 2х лавочек у 1 подъезда, расширение парковки для машин, установка уличной сушилки для белья, модернизация детской площадки, обрезка деревьев на территории МКД ул.Мира, 128.</w:t>
            </w: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Обновление детской площадки, обустройство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парковки для машин около дома, асфальтирование пешеходной дорожки от ул. Мира, 132 до угла ул.Мира,130</w:t>
            </w:r>
            <w:r w:rsidRPr="00EE0E5B">
              <w:rPr>
                <w:rStyle w:val="75pt1pt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(пешеходная дорожка вдоль дороги) по МКД ул.Мира, 132.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 перед домом по МКД ул.Мира, 134.</w:t>
            </w: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621F79" w:rsidRPr="00EE0E5B" w:rsidRDefault="00621F7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79" w:rsidRPr="00EE0E5B" w:rsidRDefault="00621F7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614" w:rsidRPr="00EE0E5B" w:rsidRDefault="00862614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вокруг палисадников по  МКД ул.Мира, 136.</w:t>
            </w:r>
          </w:p>
          <w:p w:rsidR="00862614" w:rsidRPr="00EE0E5B" w:rsidRDefault="00862614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862614" w:rsidRPr="00EE0E5B" w:rsidRDefault="00862614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862614" w:rsidRPr="00EE0E5B" w:rsidRDefault="00862614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862614" w:rsidRPr="00EE0E5B" w:rsidRDefault="00862614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614" w:rsidRPr="00EE0E5B" w:rsidRDefault="0086261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ограждение палисадника по МКД ул.Мира, 144.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 ограждение палисадника по МКД ул.Мира,146.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аварийных деревьев на придомовой территории. МКД ул.Карбышева, 4.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Клевакин Е.А.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и спил деревьев за домом по МКД ул.Мира, 152.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Спил и обрезка старых деревьев вокруг дома, установка ограждений вокруг палисадников по  МКД ул.Мира, 136.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Установка крыши над контейнерной площадкой по МКД ул.Мира, 138.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Отсутствие полномочий у органов местного самоуправления городского округа Тольятти по реализации выполнения наказа избирателя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30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Установка крыши над контейнерной площадкой по МКД ул. Мира, 140.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Отсутствие полномочий у органов местного самоуправления городского округа Тольятти по реализации выполнения наказа избирателя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ограждение палисадника по МКД ул.Мира, 144.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</w:rPr>
              <w:lastRenderedPageBreak/>
              <w:t>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дорожного хозяйства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транспорта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Обновление детской площадки, посадка деревьев перед домом, ограждение палисадника по МКД ул.Мира,146.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4F72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аварийных деревьев на придомовой территории. МКД ул.Карбышева, 4.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9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0E5B"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  <w:t>Обрезка и спил деревьев за домом по МКД ул.Мира, 152.</w:t>
            </w: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Style w:val="CourierNew10pt"/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:rsidR="00E74BC9" w:rsidRPr="00EE0E5B" w:rsidRDefault="00E74BC9" w:rsidP="0061030F">
            <w:pPr>
              <w:pStyle w:val="7"/>
              <w:shd w:val="clear" w:color="auto" w:fill="auto"/>
              <w:spacing w:after="0" w:line="240" w:lineRule="auto"/>
              <w:ind w:left="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61030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Заменить твердое покрытие проезжей части между домами №74 и №76  по ул. Ленина.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Заменить твердое покрытие/произвести ямочный ремонт проезжей части между домами №71 и №73А по б-ру 50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pStyle w:val="p1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Устройство пешеходного перехода через ул. Шлютова вдоль ул. Ленина (с торца МКД Ленина, 78).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дорожных знаков 5.19.1 и 5.19.2  «Пешеходный переход» на ул.Шлютова (в районе домов №78 и №105 по ул.Ленина) будет произведена силами МКУ «ЦОДД ГОТ».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пешеходной дорожки на придомовой территории с восточной стороны дома №131 по ул. Чапаева;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 Транспорт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Увеличить количество городских автобусов на маршрутах 13 и 31.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настоящее время увеличение количества автобусов по маршруту № 13 не представляется возможным без ухудшения условий перевозок по другим действующим маршрутам, в связи со сложной ситуацией в организации ритмичной работы городского пассажирского транспорта, связанной с большим дефицитом водительского состава.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связи с увеличением финансирования по отрасли «Транспорт» планируется рост заработной платы водителей, что должно привести к сокращению кадрового дефицита водителей автобусов. Соответственно возможно будет рассмотреть вопрос увеличения количества автобусов по маршруту № 13.                                                                                                                            В отношении маршрута № 31 не рекомендуется к утверждению, т.к. маршрут № 31 отсутствует в действующем Реестре муниципальных маршрутов регулярных перевозок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ind w:left="-113" w:hanging="9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Увеличить количество полноразмерных автобусов на маршрутах 2, 11т, 16, 23, 30, в которых можно провезти крупногабаритный багаж (велосипеды, детские коляски и т.д.).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настоящее время увеличение количества автобусов по маршрутам №№ 2, 11т, 16, 23, 30 не представляется возможным без ухудшения условий перевозок по другим действующим маршрутам, в связи со сложной ситуацией в организации ритмичной работы городского пассажирского транспорта, связанной с большим дефицитом водительского состава.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В связи с увеличением финансирования по отрасли «Транспорт» планируется рост заработной платы водителей, что должно привести к сокращению кадрового дефицита водителей автобусов. Соответственно возможно будет рассмотреть вопрос увеличения количества автобусов по указанным выше маршрутам.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работы по организации выезда на ул.Степана Разина из кармана по Ленинскому проспекту.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ПИР по схеме ЦОДД.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финансиро-вания)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маршрут общественного транспорта по ул.40 лет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Победы   вдоль 17А, 14А и 14Б кварталов.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Транспортная доступность ул. 40 лет Победы от Южного шоссе до ул. Дзержинского обеспечена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муниципальным автобусным маршрутом № 17 «ОП ул. Баныкина – Технопарк Жигулевская долина».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12.04.2024 администрацией городского округа Тольятти объявлен открытый конкурс на осуществление перевозок по нерегулируемому тарифу по  маршруту № 111 «ОП Западный пляж – ОП Западный пляж» со схемой движения: Спортивная – Московский – Дзержинского  - Борковская – Южное шоссе – (обратно Льва Яшина) – 40 лет Победы – Маршала Жукова – Спортивная.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С 01.01.2025 планируется работа муниципального автобусного маршрута по регулируемым тарифам со схемой движения: Спортивная – Жукова – 40 лет Победы – Яшина – Южное шоссе – 40 лет Победы – Жукова – Спортивная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правил парковки по чётным/нечётным сторонам в дублерах Ворошилова, Свердлова,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 бюджете 2024 предусмотрена установка дорожных знаков 3.29/3.30 на дублере ул.Свердлова со стороны 12квартала. На остальных дублерах – при наличии финансирования.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пешеходных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переходов с учетом требований по созданию доступной среды для маломобильных граждан по ул. Ворошилова.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Специалистами ОКАД формируются </w:t>
            </w:r>
            <w:r w:rsidRPr="00EE0E5B">
              <w:rPr>
                <w:sz w:val="23"/>
                <w:szCs w:val="23"/>
              </w:rPr>
              <w:lastRenderedPageBreak/>
              <w:t>дефектные ведомости для определения стоимости работ. При условии выделения финансирования работы будут организованы.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Департамент </w:t>
            </w:r>
            <w:r w:rsidRPr="00EE0E5B">
              <w:rPr>
                <w:sz w:val="23"/>
                <w:szCs w:val="23"/>
              </w:rPr>
              <w:lastRenderedPageBreak/>
              <w:t>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Дополнительные автобусные маршруты по ул. Автостроителей до ул. Революционной.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 настоящее время существует проблема в организации ритмичной работы транспорта, связанная с большим дефицитом водительского состава, в связи с чем открытие новых маршрутов по регулируемым тарифам не представляется возможным.                                                           В настоящее время ведется работа по возможности увеличения заработной платы водителей, что должно привести к сокращению кадрового дефицита водителей автобусов. Соответственно возможно будет рассматривать вопрос открытия новых маршрутов.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B2F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территории в районе остановки Солнечный бульвар, на месте снесённого магазина, сделать расширение дороги. Это увеличит количество парковочных мест внутри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B2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 Торговля, бытовые услуги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Навести надлежащий порядок размещения торговых палаток на рынке 7 квартала (рядом с магазином «Детский мир», пр-кт Степана Разина, д. 60), которые в настоящее время занимают 2/3 тротуара и часть проезда по внутриквартальному карману.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постоянную и своевременную уборку территорий рынка в 7 квартале (рядом с магазином «Детский мир», пр-кт Степана Разина, д. 60), а также возле торговых центров «Золотой петушок», «Сорренто», «Детский мир» в 7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рынка, департамент градострои-тельной деятельности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Обеспечить соблюдение санитарных норм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соблюдение установленного графика работы ярмарки выходного дня в районе Свердлова д. 51. Прекратить работу рынка в районе Свердлова 51 в ежедневном формате. Осуществлять мониторинг соблюдения законодательства в части привлечения иностранной рабочей силы на данном объекте розничной торговли.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Добиться прекращения работы торговой точки «Грузинский хлеб «Шоти» на розничном рынке в районе Революционной д. 28. Владельцы торговой точки используют для работы баллоны с пропаном, а рынок является местом повышенной проходимости. Рядом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находится ООТ «Старый торговый» и МКД Революционная 24.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Проведение обследования, уточнение законности размещения объекта, выдача 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Закрытие разливаек, контроль за розничной торговлей алкоголем.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Закон Самарской области  от 31.01.2011 №3-ГД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соблюдением правил содержания территорий хозяйствующих субъектов  (ярмарка, ТЦ и ОЦ).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рынка, департамент градострои-тельной деятельности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Навести порядок на городской территории за ТД "Новинка" рядом с детской площадкой.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градострои-тельной деятельности, департамент городского хозяйства, 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Решить проблему 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незаконно установленными НТО вдоль улиц Дзержинского, Автостроителей, Ворошилова.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Проведение обследования, уточнение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законности размещения объекта, выдача 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Управление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Выработать законы и положения о содержании и благоустройстве прилегающих территорий всеми НТО. На данный момент нет рычагов воздействия.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Направить обращения в СГД с внесением изменений в законодательство о запрете  ночной торговли (после 22:00) разливными крепкоалкогольными  напитками, по примеру  (Магазин "Василек", по адресу ул. 70 лет Октября, 53А).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Закон Самарской области  от 31.01.2011 №3-ГД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Разработать предложение и внести поправку в законы в СГД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изменению требований и нормативов по открытию и работе пивных заведений рядом с учебными, дошкольными учреждениями, а также детскими и спортивными площадками (на примере школы им. Свиридова, д.26 по улице Автостроителей).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Закон Самарской области  от 31.01.2011 №3-ГД «О мерах по ограничению потребления (распития) алкогольной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Принять меры по своевременному демонтажу незаконно установленных коммерческих киосков и модульных павильонов.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1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В рамках реализации полномочий, в соответствии с постановлением </w:t>
            </w:r>
            <w:r w:rsidRPr="00EE0E5B">
              <w:rPr>
                <w:rFonts w:ascii="Times New Roman" w:hAnsi="Times New Roman"/>
                <w:bCs/>
                <w:sz w:val="23"/>
                <w:szCs w:val="23"/>
              </w:rPr>
              <w:t>мэрии городского округа Тольятти от 07.11.2012 № 3106-п/1 «</w:t>
            </w: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О порядке взаимодействия администрации городского округа Тольятти с заинтересованными лицами в случае размещения нестационарных  торговых объектов на территории городского  округа Тольятти с нарушением действующего  законодательства Российской Федерации,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Самарской области и муниципальных правовых актов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Навести порядок в уличной торговле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(шарма, овощи и т.д.) на разделительной полосе на газоне по ул. Яшина (проезд в карман).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Проведение обследования, уточнение законности размещения объекта, выдача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Ввести обязательное обременение по благоустройству (озеленение) с содержанием в надлежащем виде, с прирезкой к участкам нахождения   нестационарных и стационарных торговых объектов малого и среднего бизнеса.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E0E5B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hyperlink r:id="rId10" w:history="1">
              <w:r w:rsidR="00E74BC9"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u w:val="none"/>
                  <w:shd w:val="clear" w:color="auto" w:fill="FFFFFF"/>
                </w:rPr>
                <w:t>Правила благоустройства территории городского округа Тольятти, утвержденные решением Думы городского округа Тольятти от 04.07.2018 г. №1789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рынка, департамент градострои-тельной деятельности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Запретить торговлю пивом в жилых домах.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Закон Самарской области  от 31.01.2011 №3-ГД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Запретить незаконную торговлю на ул. Гидротехническая в районе д.27.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обследования, уточнение законности размещения объекта, выдача 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Ограничение торговли в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районе школы №15 (том числе электронными сигаретами).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Организовать комиссионное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обследование объектов, направить информацию в У МВД России по г. Тольятти для принятия соответствующих 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потребитель-ского рынка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 Общественная безопасность и правопорядок</w:t>
            </w:r>
          </w:p>
        </w:tc>
      </w:tr>
      <w:tr w:rsidR="00EE0E5B" w:rsidRPr="00EE0E5B" w:rsidTr="00BB0A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отлов больших беспризорных собак в 3а и 7 кварталах.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№2078-п/1, - «Осуществление деятельности по обращению с животными без владельцев».  Финансирование программы осуществляется в пределах бюджетных ассигнований.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, областной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реконструкцию пешеходного перехода через улицу Революционную напротив дома Революционная, 47 для маломобильных жителей и установить перила ("Доступная среда").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Специалистами ОКАД формируются дефектные ведомости для определения стоимости работ. При условии выделения финансирования работы будут организованы.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 xml:space="preserve">Установить светофор на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нерегулируемом пешеходном переходе через улицу Спортивную, напротив дома 16 по улице Спортивная.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Устройство светофорного регулирования </w:t>
            </w:r>
            <w:r w:rsidRPr="00EE0E5B">
              <w:rPr>
                <w:sz w:val="23"/>
                <w:szCs w:val="23"/>
              </w:rPr>
              <w:lastRenderedPageBreak/>
              <w:t>с применением вызывной пешеходной фазы на указанном пешеходном переходе предусмотрено в перечне инженерных мероприятий на 2024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 xml:space="preserve">Бюджет </w:t>
            </w: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До 30.11.</w:t>
            </w:r>
          </w:p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2024г (при условии выделе-ния финан-сиро-вания)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Департамент </w:t>
            </w:r>
            <w:r w:rsidRPr="00EE0E5B">
              <w:rPr>
                <w:sz w:val="23"/>
                <w:szCs w:val="23"/>
              </w:rPr>
              <w:lastRenderedPageBreak/>
              <w:t>дорожного хозяйства и транспорта</w:t>
            </w:r>
          </w:p>
        </w:tc>
      </w:tr>
      <w:tr w:rsidR="00EE0E5B" w:rsidRPr="00EE0E5B" w:rsidTr="00BB0A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Снос трех конструкций  из бетонолома, признанные аварийными   в 2022 году, между домом №71 по ул.Степана Разина и  школой №59.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Добиться прекращения работы торговой точки по продаже слабоалкогольной продукции по адресу Свердлова 49А.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Организовать комиссионное обследование объекта, направить информацию в У МВД России по г.Тольятти для принятия соответствующих 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Спроектировать и построить пешеходный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переход по бульвару Здоровья из 14Б до детской поликлинике.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Проведение строительно-монтажных работ по б-ру Здоровья,</w:t>
            </w:r>
          </w:p>
          <w:p w:rsidR="00E74BC9" w:rsidRPr="00EE0E5B" w:rsidRDefault="00E74BC9" w:rsidP="00BB0ADC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Проведение строительно-монтажных работ по устройству пешеходного перехода.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bCs/>
                <w:kern w:val="36"/>
                <w:sz w:val="23"/>
                <w:szCs w:val="23"/>
              </w:rPr>
              <w:lastRenderedPageBreak/>
              <w:t>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Департамент дорожного </w:t>
            </w:r>
            <w:r w:rsidRPr="00EE0E5B">
              <w:rPr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Взаимодействие с участковыми, профилактические и информационные мероприятия.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совместных патрулирований общественной организацией  «ДНД» совместно с отделом участковых уполномоченных полиции и подразделений по делам несовершеннолетних У МВД России по г. Тольятти, согласно графику (проведение рейдов и профилактических бесед с населением).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бюджет.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</w:t>
            </w:r>
          </w:p>
        </w:tc>
      </w:tr>
      <w:tr w:rsidR="00EE0E5B" w:rsidRPr="00EE0E5B" w:rsidTr="00BB0AD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видеокамер в общественных местах (сквер семейного отдыха, агитплощадка).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программы "Профилактика терроризма, экстремизма и иных правонарушений на территории городского округа Тольятти на 2020 - 2024 годы",  утвержденной постановлением администрации городского округа Тольятти от 26.09.2019 №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Бюджет городского округа Тольятти.</w:t>
            </w:r>
          </w:p>
          <w:p w:rsidR="00E74BC9" w:rsidRPr="00EE0E5B" w:rsidRDefault="00E74BC9" w:rsidP="00BB0ADC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информа-ционных технологий 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 связи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камеру видеонаблюдения на  40 лет Победы и 70 лет Октября 17А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программы "Профилактика терроризма, экстремизма и иных правонарушений на территории городского округа Тольятти на 2020 - 2024 годы",  утвержденной постановлением администрации городского округа Тольятти от 26.09.2019 №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Бюджет городского округа Тольятти.</w:t>
            </w:r>
          </w:p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74BC9" w:rsidP="00BB0AD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информа-ционных технологий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 связи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информационных табличек "Выгул собак запрещен!" в сквере по б-ру Гая.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На постоянной основе осуществлять рейды по неправильному выгулу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собак, а также усилить работу участковых по контролю содержания животных в МКД.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Проведение совместных рейдов с сотрудниками полиции по пресечению административных правонарушений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ст. 8.8 Закона Самарской области от 01.11.2007 №115-ГД «Об административных правонарушениях на территории Самарской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администра-тивной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практики и контроля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видеонаблюдение на муниципальных территориях 18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программы "Профилактика терроризма, экстремизма и иных правонарушений на территории городского округа Тольятти на 2020-2024 годы", утвержденной постановлением администрации городского округа Тольятти от 26.09.2019 N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Бюджет городского округа Тольятти</w:t>
            </w:r>
          </w:p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безопасности, департамент информа-ционных технологий и связи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Решить многолетний вопрос о сносе «разливайки» НТО по адресу 36а по ул. Автостроителей, неоднократные обращения в полицию жителей , о нарушениях правопорядка, шума,  НТО не содержат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прилегающую территорию.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Проведение обследования, уточнение законности размещения объекта, выдача 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 2025г.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светофор на нерегулируемом пешеходном переходе по ул. 70 Лет Октября (от ул. Автостроителей до ул. Тополиной), напротив ул.70 Лет Октября 47а.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Объект включен в бюджет 2024 года. Формируется аукционная документация. Срок выполнения работ до 31.10.2024.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TableParagraph"/>
              <w:jc w:val="center"/>
              <w:rPr>
                <w:sz w:val="20"/>
                <w:szCs w:val="20"/>
              </w:rPr>
            </w:pPr>
            <w:r w:rsidRPr="00EE0E5B">
              <w:rPr>
                <w:sz w:val="20"/>
                <w:szCs w:val="20"/>
              </w:rPr>
              <w:t>до 30.10.2024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 целью соблюдения общественной безопасности установить видеонаблюдение в местах массового нахождения граждан (сквер семейного отдыха, Аллея ветеранов, Парк надежды).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программы "Профилактика терроризма, экстремизма и иных правонарушений на территории - </w:t>
            </w:r>
          </w:p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перечень приоритетных объектов для проектирования системы видеонаблюдения на территории г.о.Тольятти на 2024-2027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Бюджет городского округа Тольятти.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</w:t>
            </w:r>
          </w:p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2028 гг.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безопасности, департамент информа-ционных технологий и связи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Устройство сети систем видеонаблюдения в местах повышенного трафика жителей - «Безопасный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город/район» с единым центром контроля и анализа. (Набережная, Парк, Поликлиника).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реализуются в рамках муниципальной программы "Профилактика терроризма, экстремизма и иных правонарушений на территории городского округа Тольятти на 2020 - 2024 годы",  утвержденной постановлением администрации городского округа Тольятти от 26.09.2019 №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>Бюджет городского округа Тольятти.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2024-2028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безопасности, департамент информа-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ционных технологий и связи</w:t>
            </w:r>
          </w:p>
          <w:p w:rsidR="00E74BC9" w:rsidRPr="00EE0E5B" w:rsidRDefault="00E74BC9" w:rsidP="001E6B5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видеонаблюдение в мкр Поволжский по программе «Безопасный город».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программы "Профилактика терроризма, экстремизма и иных правонарушений на территории городского округа Тольятти на 2020-2024 годы", утвержденной постановлением администрации городского округа Тольятти от 26.09.2019 №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t>Бюджет городского округа Тольятти.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безопасности, департамент информа-ционных технологий и связи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Установка камер видеонаблюдения в районе   Русич, на набережной мкр. Шлюзовой, в районе проектируемого сквера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Никонова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Мероприятия в рамках задачи  «Оснащение городского округа Тольятти системой видеонаблюдения, в т.ч. в рамках приоритетных проектов "Безопасный город" и "Умный город» реализуются в рамках муниципальной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программы "Профилактика терроризма, экстремизма и иных правонарушений на территории городского округа Тольятти на 2020 - 2024 годы",  утвержденной постановлением администрации городского округа Тольятти от 26.09.2019 № 2579-п/1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a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</w:rPr>
              <w:lastRenderedPageBreak/>
              <w:t>Бюджет городского округа Тольятти.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2024-2028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общественной безопасности, департамент информа-ционных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технологий и связи</w:t>
            </w:r>
          </w:p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лежачих полицейских и установка знаков «Пешеходный переход» в районе школы №15.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Мероприятия включены в перечень инженерных мероприятий на 2024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Рассмотреть возможность провести с жителями семинар на тему: «Гражданская оборона, защита населения, предупреждения и ликвидации последствий чрезвычайных ситуаций природного и техногенного характера, правила обеспечения первичных мер пожарной безопасности, общественной безопасности, защиты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населения, предупреждения и ликвидации последствий чрезвычайных ситуаций природного и техногенного характера, обеспечения первичных мер пожарной безопасности на территории городского округа Тольятти» (предусмотреть ознакомительные экскурсии).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lastRenderedPageBreak/>
              <w:t>Работа по данному наказу организована.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В соответствии с постановлением мэрии городского округа Тольятти от 24.05.2012 №1524-п/1 «Об организации подготовки должностных лиц и различных групп населения городского округа Тольятти в области гражданской обороны и защиты от чрезвычайных ситуаций»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(ред. от 21.10.2022) </w:t>
            </w: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 для обучения неработающего населения в городском округе Тольятти созданы и функционируют 3 учебно-консультационных пункта (далее – УКП) на базе МБУК городского округа Тольятти «Библиотеки Тольятти» в 3-х районах города для подготовки </w:t>
            </w: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lastRenderedPageBreak/>
              <w:t>неработающего населения в области гражданской обороны и защиты от чрезвычайных ситуаций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      Анонс о проведении вышеуказанных мероприятий (дата, время) ежемесячно размещается в средствах массовой информации, а также на официальном портале администрации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общественной безопасности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Принять меры по ограничению работы(круглосуточных магазинов по продаже спиртного («наливаек»), расположенных в многоквартирных домах и на прилегающих к ним территориях.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Закон Самарской области  от 31.01.2011 №3-ГД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Убрать НТО, расположенный  на остановке общественного транспорта ОП « ул.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Октябрьская», с южной стороны дома № 42 по б-ру 50 лет Октября.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1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lastRenderedPageBreak/>
              <w:t xml:space="preserve">В рамках реализации полномочий, в соответствии с постановлением </w:t>
            </w:r>
            <w:r w:rsidRPr="00EE0E5B">
              <w:rPr>
                <w:rFonts w:ascii="Times New Roman" w:hAnsi="Times New Roman"/>
                <w:bCs/>
                <w:sz w:val="23"/>
                <w:szCs w:val="23"/>
              </w:rPr>
              <w:t>мэрии городского округа Тольятти от 07.11.2012  № 3106-п/1 «</w:t>
            </w: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О порядке </w:t>
            </w:r>
            <w:r w:rsidRPr="00EE0E5B">
              <w:rPr>
                <w:rFonts w:ascii="Times New Roman" w:hAnsi="Times New Roman"/>
                <w:sz w:val="23"/>
                <w:szCs w:val="23"/>
                <w:lang w:eastAsia="ru-RU"/>
              </w:rPr>
              <w:lastRenderedPageBreak/>
              <w:t xml:space="preserve">взаимодействия администрации городского округа Тольятти с заинтересованными лицами в случае размещения нестационарных  торговых объектов на территории городского  округа Тольятти с нарушением действующего  законодательства Российской Федерации, 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Самарской области и муниципальных правовых актов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2024,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7. Культура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Осуществить ремонт уличной сцены МБУ ДО «Детский дом культуры» г.о. Тольятти по адресу ул. Свердлова 51.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Выполнение мероприятия возможно в рамках   муниципальной 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сцену в сквере «Ромашка» для проведения культурных  мероприятий.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муниципальных программ 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федеральный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асфальтового покрытия, модернизация сцены, освещение и устройство подсобных помещений  на агитплощадке 10 квартала в сквере семейного отдыха.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закрытую танцплощадку напротив "Капитала" с торца ул.Дзержинского, 17.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Если закрытая танцплощадка будет без элементов капитального строительства, то 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342547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досуг пожилых людей и раздачу приглашений и билетов на мероприятия города.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плановой работы учреждениями культуры и искусства в течение года проводятся мероприятия для разновозрастной категории жителей, в том числе и для категории «серебряный возраст». Информация о планируемых мероприятиях учреждений, находящихся в ведомственном подчинении департамента культуры регулярно размещается на портале администрации городского округа Тольятти на сайте в разделе департамент культуры – афиша мероприятий. Пригласительные билеты на посещение культурно-досуговых мероприятий можно получить непосредственно в учреждениях, в том числе по обращению в МАУ КЦ «Автоград», МАУКДЦ «Буревестник», МБУК ДЦ «Русич». </w:t>
            </w:r>
          </w:p>
          <w:p w:rsidR="00E74BC9" w:rsidRPr="00EE0E5B" w:rsidRDefault="00E74BC9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Для лиц пожилого возраста на постоянной основе проводятся культурно-просветительские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на безвозмездной основе на базе библиотек города. В музеях города организуются дни открытых дверей и мероприятия на безвозмездной основе для разных категорий граждан.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lastRenderedPageBreak/>
              <w:t>В рамках муниципального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Модернизация парка Комсомольского района, организация культурного досуга, включение в план учреждений культуры и спорта проведения мероприятий спортивной и досуговой направленности, организация арт-пространств, выставок. 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летний период 2024 года в парке культуры и отдыха Комсомольского района планируется проведение культурно-досуговых программ для всех категорий населения в рамках социокультурно проекта 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  <w:lang w:val="en-US"/>
              </w:rPr>
              <w:t>ART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среДА»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Проведение дискотеки выходного дня для всех поколений в  парке Комсомольского района на постоянной основе (май- сентябрь, праздничные дни).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летний период в Парке культуры и отдыха Комсомольского района планируется проведение культурно-досуговых программ для всех категорий населения в рамках социокультурно проекта 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>«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  <w:lang w:val="en-US"/>
              </w:rPr>
              <w:t>ART</w:t>
            </w:r>
            <w:r w:rsidRPr="00EE0E5B">
              <w:rPr>
                <w:rFonts w:ascii="Times New Roman" w:hAnsi="Times New Roman" w:cs="Times New Roman"/>
                <w:noProof/>
                <w:sz w:val="23"/>
                <w:szCs w:val="23"/>
              </w:rPr>
              <w:t xml:space="preserve">среДА».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центра развития творчества детей и юношества « Истоки» мкр Поволжский.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МБУ ДО ЦРТДЮ «Истоки»,  по адресу ул. 60 лет СССР,17, произведены и запланированы следующие виды ремонтных работ: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- в 2023 году за счет средств бюджета городского округа Тольятти ремонт кровли на сумму 4150 тыс. руб., аварийный ремонт потолка в большом зале на сумму 1889 тыс. руб.,  ремонт наружной канализации на сумму 139 тыс. руб., текущий ремонт наружного видеонаблюдения на сумму 90 тыс. руб.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в 2024 году будут проведены: разработка ПСД на капитальный ремонт зрительного зала на сумму 1262 тыс. руб., монтаж системы охранной сигнализации в здании  на сумму 1968 тыс. руб., замена окон (с установкой  защитной пленки) на сумму 1532 тыс. руб. 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 2025 году запланировано провести ремонтные работы крыльца здания на сумму 1393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8. Работа с молодежью, подростками, детьми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Проводить в 3а и 7 квартале флешмобы с молодежью, запись видеороликов с детьми на определенную тему,  внутриквартальные соревнования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«Олимпийские игры» / «Веселая грамота».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муниципальных общеобразовательных учреждениях 3а и 7 квартала предусмотрена организация тематических мероприятий в рамках: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праздничных мероприятий (8 марта, 23 февраля, Новый год. Масленица и др.), памятным датам Самарской области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города (День Самарской Губернии, День города и др.);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Дней единых действий (День защиты детей, День Российского кино, День молодежи, День семьи, любви и верности и др.)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рамках основной деятельности муници-пальных образова-тельных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секции и кружки на территориях школ 3а и 7 кварталов.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базе школ 3а и 7 квартала в 2023-2024 учебном году организована деятельность муниципальных учреждений дополнительного образования (договоры безвозмездного пользования) отрасли «Образование»:</w:t>
            </w:r>
          </w:p>
          <w:p w:rsidR="00E74BC9" w:rsidRPr="00EE0E5B" w:rsidRDefault="00E74BC9" w:rsidP="0034254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МБУ «Школа № 32» -</w:t>
            </w:r>
          </w:p>
          <w:p w:rsidR="00E74BC9" w:rsidRPr="00EE0E5B" w:rsidRDefault="00E74BC9" w:rsidP="00342547">
            <w:pPr>
              <w:pStyle w:val="a3"/>
              <w:spacing w:after="0" w:line="240" w:lineRule="auto"/>
              <w:ind w:left="0" w:firstLine="720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МБОУДО ГЦИР  (программы «Нестандартная математика», «Увлекательная математика»); МБОУДО «Диалог» (программы «Театр-студия «Буратино», «Волгарята-путешественники»); МБОУДО «Планета» (программы «Спортивные танцы», «Студия бального танца»); МБОУДО «Свежий ветер»  (программы «ОФП», «Легомастера», «Юные изобретатели»). Охват -659 обучающихся.</w:t>
            </w:r>
          </w:p>
          <w:p w:rsidR="00E74BC9" w:rsidRPr="00EE0E5B" w:rsidRDefault="00E74BC9" w:rsidP="0034254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МБУ «Школа № 33» -МБОУДО «Планета» (программы «Дизайн аксессуаров», «Изостудия»); МБОУДО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ДДЮТ (программы «Астро Линукс», «Любознательная экономика»). Охват – 72 обучающихся.</w:t>
            </w:r>
          </w:p>
          <w:p w:rsidR="00E74BC9" w:rsidRPr="00EE0E5B" w:rsidRDefault="00E74BC9" w:rsidP="0034254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МБУ «Лицей № 37» - МБОУДО «Планета» (программы «Занимательные шахматы», «Начальное техническое моделирование»); МБОУДО ДДЮТ (программы «Астро Линукс», «Пой и танцуй»). Охват – 277 обучающихся.</w:t>
            </w:r>
          </w:p>
          <w:p w:rsidR="00E74BC9" w:rsidRPr="00EE0E5B" w:rsidRDefault="00E74BC9" w:rsidP="00342547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МБУ «Лицей № 51» - МБОУДО ГЦИР (программы «Истоки», «Наше наследие»), МБОУДО «Плантеа (программа «Начальное техническое моделирование»). Охват  -200 обучающихся.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рамках основной деятельности муници-пальных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работу с инструкторами по спорту на территории одномандатного избирательного округа 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№ 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6 избирательном округе физкультурный клуб по месту жительства отсутствует. МБУС ЦФиС ведется набор инструкторов.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Пропаганда ЗОЖ.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текущей деятельности в целях  пропаганды здорового образа жизни в сети Интернет (социальные сети Управления физической культуры и спорта и подведомственных учреждений – 15 учреждений) размещается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информация о спортивных мероприятиях и достижении тольяттинских спортсменов. В Календарном плане запланированы и проводятся физкультурные мероприятия для всех возрастных категорий. Работа по пропаганде ЗОЖ проводиться на постоянной основе и продолжится в последующие годы.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Организовывать для детей квартала мастер-классы, игры.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внутриквартальных площадках для детей организуются мероприятия в различных формах (мастер-классы, спортивные состязания, танцевальный марафон и т.д. в рамках массовых мероприятий городского, областного уровней (Новый год, Масленица, День города и др.)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основной деятельности муници-пальных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досуга во дворах для  детей и подростков в период каникул.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период каникул предусмотрена организация занятости школьников на базе школ, проводятся экскурсии, походы, организовано посещение учреждений культуры и искусства, в том числе  в рамках Дней единых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основной деятельности муници-пальных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Сделать школы центрами досуга, воспитания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формирования личности.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Во всех муниципальных общеобразовательных учреждениях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(школы, лицеи, гимназии) разработана Рабочая программа воспитания,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которой организуются мероприятия для обучающихся, родителей в течение учебного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рамках основной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деятельности муници-пальных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Открыть в школах бесплатные кружки и спортивные секции.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 всех школах в рамках проекта «Школа Минпросвещения» организована работа: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спортивных клубов;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театров;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школьных хоров.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Кроме того, на базе школ на безвозмездной основе организованы занятия муниципальных учреждений дополнительного образования и спортивных школ олимпийского резерва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образования, 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работы по разъяснению и пресечению противоправных, вандальных действий.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 всех муниципальных общеобразовательных учреждениях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(школы, лицеи, гимназии) разработана Рабочая программа воспитания,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которой организуются мероприятия для обучающихся, родителей в течение учебного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рамках основной деятельности муници-пальных образова-тельных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Ежегодно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Воробьев В.А.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в школах на территории мкр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Поволжский.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 Разработка ПСД на капитальный ремонт здания с получением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положительного заключения государственной экспертизы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2.Подготовка заявки в МОиН СО на выделение областной субсидии на капитальный ремонт здания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. 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2025-2027</w:t>
            </w:r>
          </w:p>
          <w:p w:rsidR="00E74BC9" w:rsidRPr="00EE0E5B" w:rsidRDefault="00E74BC9" w:rsidP="00342547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342547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работы тренеров по месту жительства в мкр Шлюзовой.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Ведется работа. Клуб по МЖ «Волга»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Предоставления необходимого наградного материала и инвентаря для качественной работы инструкторов по месту жительства.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результате работы согласительной комиссии в рамках формирования проекта бюджета на 2024 год и плановый период 2025 и 2026 годов в бюджете городского округа были предусмотрены средства на приоритетные направления расходов, исходя из имеющихся источников финансирования. 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Расходы на спортивный инвентарь в размере 645 тыс.руб. включены в приложение 11 к Решению Думы о бюджете городского округа Тольятти на 2024 и плановый период 2025 и 2026 годов (далее – Решение Думы) «Перечень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расходов, приоритетных к утверждению в бюджете городского округа Тольятти при наличии дополнительных источников финансирования, на 2024 год». При наличии дополнительных источников финансирования в первую очередь будут рассматриваться предложения ГРБС по расходам, учтенным в приложении 11 Решения Думы и приоритетные расходы с учетом имеющихся предписаний надзорных органов. 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Выделение средств на наградную атрибутику для участников конкурсов и соревнований в размере 313 тыс.руб. будут рассмотрены в 2024 году, в случае получения средств экономии от процедур размещения муниципального заказа.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 Образование и наука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капитальный ремонт МБУ «Школа № 40».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проектно-сметной документации на капитальный ремонт здания с получением положительного заключения государственной экспертизы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2.Подготовка заявки в МОиН СО на выделение областной субсидии на капитальный ремонт здания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области и федеральной программы РФ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3. 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847EC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пешеходной дорожки от бул. Баумана к корпусу ДС № 79 «Гусельки» по адресу бул. Баумана, 20.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устройство пешеходной дорожки от Бул. Баумана к корпусу ДС № 79 по адресу бул. Баумана,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Отремонтировать малый и большой спортивные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залы, а так же кровлю в МБУ «Школа № 28 им. В.В. Каданникова».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 Разработка ПСД на капитальный ремонт спортивных залов с получением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положительного заключения государственной экспертизы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2.Подготовка заявки в МОиН СО на выделение областной субсидии на капитальный  ремонт спортивных залов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  <w:p w:rsidR="00E74BC9" w:rsidRPr="00EE0E5B" w:rsidRDefault="00E74BC9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4. Включение в проект бюджета на 2025 и плановый период 2026,2027 годы расходов на выполнение капитального ремонта кровли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</w:p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областной бюджет</w:t>
            </w:r>
          </w:p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4. 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2025-2027</w:t>
            </w:r>
          </w:p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капитальный ремонт в МБУ «Школа № 41».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2.Подготовка заявки в МОиН СО на выделение областной субсидии на капитальный ремонт здания в рамках государственной программы Самарской области и федеральной программы РФ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3.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1. 2025</w:t>
            </w:r>
          </w:p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2. 2025</w:t>
            </w:r>
          </w:p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2026-2027гг. 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847ECF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Строительство школы в 14А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«Общеобразовательная школа по адресу: ул. 40 лет Победы, 14-А квартал,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Автозаводский район, г.о. Тольятти, Самарская область»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Между Самарской областью и ООО «Прокола №60» заключено Концессионное соглашение от 31.03.2023 о финансировании, проектировании, строительстве и эксплуатации объекта образования «Общеобразовательная школа по адресу: ул. 40 лет Победы, 14-А квартал, Автозаводский район, г.о. Тольятти, Самарская область».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Согласно плану мероприятий (дорожной карте) по предоставлению земельного участка, расположенного по адресу: Самарская область, г. Тольятти, Автозаводский район, 14-А квартал, ул. 40 лет Победы, для размещения объекта «Образовательная школа» администрацией городского округа Тольятти подготовлено соглашение о перераспределении земельных участков с указанием вида разрешенного пользования и согласовано с Министерством имущественных отношений Самарской области.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сегодняшний день образованный земельный участок поставлен на кадастровый учет.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Кадастровый номер земельного участка: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63:09:0101183:12323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01.06.2023 направлено заявление в адрес департамента градостроительной деятельности на выдачу градостроительного плана земельного участка с кадастровым номером 63:09:0101183:12323.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06.06.2023 департамент градостроительной деятельности администрации уведомил министерство строительства Самарской области о готовности градостроительного плана земельного участка с кадастровым номером 63:09:0101183:12323.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Областной, федеральный 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тельной деятельности, 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Строительство д\с в 14А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Получено положительное заключение государственной экспертизы проектной документации и результатов инженерных изысканий от 18.10.2022 № 63-1-1-3-073552-2022 по объекту «Детский сад ЛДС-1 с инженерно-техническим обеспечением в составе 6 этапа строительства комплекса зданий и сооружений жилищного и социального назначения».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тельной деятельности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территории МБУ «Школа № 62».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наличии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источ-ника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 кварталу нужна общеобразовательная школа полного цикла, учитывая, что в 18а квартале нет школы.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квартале № 18 Автозаводского района городского округа Тольятти на условиях концессионного соглашения планируется реализовать объект: «Строительство общеобразовательной школы, расположенной по адресу: Самарская область, г. Тольятти, Автозаводский район, 18 квартал, севернее жилого дома № 78 по ул. 70 лет Октября».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 целью реализации мероприятий по строительству общеобразовательной школы с местоположением: Самарская область, г. Тольятти, Автозаводский район, ул. 70 лет Октября, 18 квартал, севернее жилого дома № 78, на основании постановления администрации городского округа Тольятти на праве постоянного (бессрочного) пользования предоставлен земельный участок.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Концессионное соглашение о финансировании, проектировании, строительстве и эксплуатации объекта образования заключено между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Правительством Самарской областью и ООО «Прокола».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Федеральный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базе школ организовать научные кружки в 17 округе.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1.Открытие на базе МБУ «Гимназия № 77» школьного Квантор ума, в рамках деятельности которого для обучающихся предлагаются дополнительные общеобразовательные программы технической, естественнонаучной направленностей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2.Организация детских объединений технического направления в рамках внеурочной деятельности (в МБУ «Гимназия № 77», МБУ «Школа № 79)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и после-дующие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BF6B2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</w:t>
            </w:r>
            <w:r w:rsidR="00E74BC9" w:rsidRPr="00EE0E5B">
              <w:rPr>
                <w:rFonts w:ascii="Times New Roman" w:hAnsi="Times New Roman" w:cs="Times New Roman"/>
                <w:sz w:val="23"/>
                <w:szCs w:val="23"/>
              </w:rPr>
              <w:t>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Текущий ремонт спортивного большого зала в СОШ №82.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образовательных учреждений (школы, д/с) в программы по благоустройству территорий ОУ,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спортивных площадок, МАФов.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администрации городского округа Тольятти № 3062-п/1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новые пластиковые окна в МБУ «Школа 91» по ул. Толстого, 26а.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новые двери в раздевалках и в туалетах в МБУ «Школа 91» по ул. Толстого, 26а.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новое ограждение футбольного поля на территории МБУ «Школа 91» по ул. Толстого, 26а.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10. Физкультура и спорт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спортивные секции для детей и подростков в школах и на территории 3а и 7 кварталов (футбол, баскетбол и др.).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3 избирательном округе физкультурный клуб по месту жительства отсутствует. МБУС Фес ведется работа по набору инструкторов.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1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бесплатные секции для жителей «серебряного» возраста в 3а и 7 кварталах.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3 избирательном округе физкультурный клуб по месту жительства отсутствует. МБУС Фес ведется работа по набору инструкторов.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Увеличить количество спортивных площадок на территориях 3а и 7 кварталов.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реконструкцию спортивного плоскостного сооружения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– хоккейного корта южнее МКД Московский 33.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Осуществлять в зимний период заливку плоскостного спортивного сооружения – реконструированной универсальной спортивной площадки по адресу севернее МКД Свердлова 41.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 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Реконструкция корта  МБУ «Школа № 41» Ленинский 20.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ГП С «Развитие физической культуры и спорта в Самарской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теннисный корт в сквере «Ромашка» 5 кв.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Возведение современной спортивной площадки МБУ «Школа     № 61».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ГП С «Развитие физической культуры и спорта в Самарской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2025, 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массово-физкультурных мероприятий с населением по месту жительства.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10 избирательном округе физкультурный клуб по месту жительства отсутствует. МБУС Фес ведется работа по набору инструкторов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спортивных мероприятий: открытые тренировки, турниры, соревнования, мастер-классы, показательные выступления.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округе работают  2 клуба «Витязь», «Ставрополь».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Содействие самоорганизовавшимся группам по интересам (шахматы, баскетбол).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МБУС ЦФиС и профильные спортивные школы проводят физкультурные спортивные мероприятия в рамках Календарного плана официальных мероприятий, приглашаем принять участие в соревнованиях с участием организованного судейства, медицинского обеспечения, охраны и призового фонда.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баскетбольных площадок :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бульвар Луначарского, 21;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бульвар Луначарского,15.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/ ремонт неэксплуатируемых спортивных объектов: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хоккейный корт ул.Дзержинского, 35Д;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спортивная площадка б-р Луначарского, 6-8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(бывшая школа 89);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волейбольная площадка ул.Ворошилова, 8 – б-р Луначарского,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Привлечение «трудных» подростков к спорту.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МБУС ЦФиС ежегодно проводит массовые мероприятия во дворах по самым доступным видам спорта (футбол, баскетбол, волейбол, эстафеты). Состав команды произвольный и по упрощенной системе, в данных мероприятиях участвуют дети, в том числе из неблагополучных семей и «трудные» подростки.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баскетбольного кольца и металлической сетки на универсальной спортивной площадке б-р Гая.1.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Подоляко В.И.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и замена ограждения на спортивной площадке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напротив дома Гая,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Емельянов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спортивную площадку с мягким покрытием между МКД 3А и 5А по ул. Дзержинского.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Необходимость организации спортивных школ и клубов на бюджетной основе в 17 округе.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округе работают  2 клуба «Ладья», «15 квартал».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Организовать оздоровительные мероприятия для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взрослых в квартале (зарядка, совместная ходьба).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округе работают  2 клуба «Ладья», «15 квартал». Занятия идут по графику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Управление физической культуры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и модернизация внутридворовых, спортивных площадок в 17 округе.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Сделать доступным спорт для всех слоев населения, для чего возобновить работу инструкторов по месту жительства.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20 избирательном округе физкультурный клуб по месту жительства отсутствует. МБУС ЦФиС ведется работа по набору инструкторов. В ОЦ «Галактика» отказали в безвозмездной аренде спортивных помещений.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спортивных площадок на территории общего пользования 21 округа.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919F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(реконструкция) легкоатлетической спортивной площадки   на территории лицея №6, Мурысева 61А. (СОдействие 12 млн. рублей).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D9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11. Социальная политика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Продолжить практику организации дворовых праздников, поздравлений с днем пожилого человека.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в рамках муниципальной программы «Молодежь Тольятти на 2021-2030гг», утвержденной постановлением администрации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Содействие в решении проблем нуждающимся одиноким, пожилым, находящимся в трудной жизненной ситуации.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Предложения по уточнению формулировки текста наказа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: "Предоставление дополнительных мер социальной поддержки для граждан, находящихся в трудной жизненной ситуации,  в виде единовременных денежных выплат".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Предоставление дополнительных мер социальной поддержки для граждан, находящихся в трудной жизненной ситуации, в виде единовременных денежных выплат запланировано осуществлять в рамках муниципальной программы "Создание условий для улучшения качества жизни жителей городского округа Тольятти» на 2020-2024 годы. С 2025 года планируется реализация аналогичного мероприятия в рамках муниципальной программы «Тольятти семейный: от традиций к будущему» на 2025 - 2030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2024 -2028</w:t>
            </w:r>
          </w:p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социального обеспечения</w:t>
            </w:r>
          </w:p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Селищев А.П.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Информирование о социально значимых событиях, программах поддержки.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Предложения по уточнению формулировки текста наказа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: "Ведение специализированного раздела на официальном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портале администрации городского округа Тольятти, посвященного материалам о мерах социальной поддержки, направленным на стимулирование рождаемости и многодетности".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Размещение соответствующих материалов на специализированном разделе официального портала администрации городского округа Тольятти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социального обеспечения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Организовывать для людей старшего возраста досуг: экскурсионные поездки по городу, выделение билетов на концерты и спектакли.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плановой работы учреждениями культуры и искусства в течение года проводятся мероприятия для разновозрастной категории жителей, в том числе и для категории «серебряный возраст». Информация о планируемых мероприятиях учреждений, находящихся в ведомственном подчинении департамента культуры регулярно размещается на портале администрации городского округа Тольятти на сайте в разделе департамент культуры – афиша мероприятий. </w:t>
            </w:r>
          </w:p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Театрами города осуществляется работа по реализации гибкой ценовой политики на услуги, в целях предоставления возможности посещения мероприятий всем категориями населения. Цена билета зависит от дня недели показа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спектакля и ценовой категории мест в зрительном зале. При наличии возможности в случае организованной заявки от соответствующего  общественного объединения учреждение может рассмотреть вопрос о предоставлении билетов на безвозмездной или льготной основе.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культуры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информационных стендов на остановках мкр Шлюзовой и Федоровка.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Мероприятие в рамках муниципальной  программы «Развитие потребительского рынка в городском округе Тольятти на 2022-2026 годы», утвержденной постановлением администрации городского округа Тольятти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№2053-п/1 от 08.09.2022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потребительского рынка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деткой спортивной площадки в районе лесополосы ул. Федора Наумова с устройством тропы здоровья.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питьевого фонтанчика на спортивной площадке мкр Федоровка.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Дополнительное финансирование на ремонт помещений ТОС.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Ежегодно, с 2022 года из бюджета городского округа выделяются средства на ремонт ТОС. 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взаимо-действия с обществен-ностью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пандус для инвалидов по ул. Толстого, 44.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На текущий момент  адрес отсутствует в списке нуждающихся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544634 (доб. 5301), </w:t>
            </w:r>
            <w:hyperlink r:id="rId11" w:history="1"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lang w:eastAsia="ru-RU"/>
                </w:rPr>
                <w:t>tnv@tgl.ru</w:t>
              </w:r>
            </w:hyperlink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 пакет документов.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пандус для инвалидов по ул. Толстого, 25.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На текущий момент  адрес отсутствует в списке нуждающихся в оборудовании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br/>
              <w:t xml:space="preserve"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544634 (доб. 5301), </w:t>
            </w:r>
            <w:hyperlink r:id="rId12" w:history="1">
              <w:r w:rsidRPr="00EE0E5B">
                <w:rPr>
                  <w:rStyle w:val="a5"/>
                  <w:rFonts w:ascii="Times New Roman" w:hAnsi="Times New Roman" w:cs="Times New Roman"/>
                  <w:color w:val="auto"/>
                  <w:sz w:val="23"/>
                  <w:szCs w:val="23"/>
                  <w:lang w:eastAsia="ru-RU"/>
                </w:rPr>
                <w:t>tnv@tgl.ru</w:t>
              </w:r>
            </w:hyperlink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12. Экология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Организовать лесовосстановление, посадку новых деревьев и кустарников в «спальных» районах города.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рамках муниципальной программы «Охрана, защита и воспроизводство лесов, расположенных в границах городского округа Тольятти, на 2024-2030 годы», утвержденной постановлением администрации городского округа Тольятти от 27.07.2023 №2381-п/1 в период 2024-2028 гг. планируется реализовать мероприятие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лесовосстановлению на общей площади 187,4 га.                                     Выполнение мероприятия по посадке на территории города возможно в рамках муниципальной программы «Тольятти -чистый город на 2020-2024годы»,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Осуществлять более оперативный вывоз мусора после проведения месячника чистоты.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Никонорова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высадку деревьев на общественной территории – бул. Баумана.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Необходимо омолаживать посадки деревьев и кустарников в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Посадить деревья, другие зеленые насаждения на участке возле кольца 70 лет Октября и Автостроителей (18 квартал).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озеленение (посадить деревья) улицы Офицерской в связи с большой интенсивностью движения и шумом, пылью.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26474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лесополосу вдоль Южного шоссе.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2647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B11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Спилить сухостой и аварийные деревья на общественной территории между ул.70 лет Октября д.11 и ул.70 лет Октября д 13.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B11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Озеленить 17, 21 квартал.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13. Организационные вопросы, муниципальные кадры</w:t>
            </w:r>
          </w:p>
        </w:tc>
      </w:tr>
      <w:tr w:rsidR="00EE0E5B" w:rsidRPr="00EE0E5B" w:rsidTr="00AB11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Усилить контроль администрации за своевременной уборкой муниципальных территорий от снега, листвы, мусора.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программы«Тольятти -чистый город на 2020-2024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AB1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ремонт помещения ТОС 1 квартала Автозаводского района с целью создания более комфортных условий приема граждан членами совета ТОС, управляющими микрорайоном.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Ежегодно, с 2022 года из бюджета городского округа выделяются средства на ремонт ТОС. </w:t>
            </w:r>
          </w:p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bCs/>
                <w:kern w:val="36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взаимо-действия с обществен-ностью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встреч жителей с представителями администрации с возможностью задавать им интересующие вопросы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Организация и проведение личного приема граждан главой городского округа, заместителями главы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раза в месяц в соответ-ствии с утверж-денным графиком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взаимо-</w:t>
            </w:r>
          </w:p>
          <w:p w:rsidR="00E74BC9" w:rsidRPr="00EE0E5B" w:rsidRDefault="00E74BC9" w:rsidP="0095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действия с обществен-ностью</w:t>
            </w:r>
          </w:p>
          <w:p w:rsidR="00E74BC9" w:rsidRPr="00EE0E5B" w:rsidRDefault="00E74BC9" w:rsidP="0095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E74BC9" w:rsidRPr="00EE0E5B" w:rsidRDefault="00E74BC9" w:rsidP="00957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E0E5B" w:rsidRPr="00EE0E5B" w:rsidTr="00D20C3A">
        <w:tc>
          <w:tcPr>
            <w:tcW w:w="14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14. Иное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твердого покрытия пешеходного тротуара, с заменой бордюрного камня, между Московским проспектом 45/47 и Московским проспектом 49 (муниципальная территория).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Восстановление/замена твердого покрытия тротуара, с заменой бордюрного камня, между домами по б-ру Королева, 4 и б-ру Королева, 6 (школа          № 36).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Восстановление пешеходной дорожки к д/с «Изюминка» (Московский пр-т, 53)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трансформаторной будки до внутриквартального проезда по б-ру Королева, 16 (муниципальная территория).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хоккейного корта между домами Московский   пр-т, 57 и Московский пр-т, 59, увеличив его площадь до первоначальных размеров.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BC9" w:rsidRPr="00EE0E5B" w:rsidRDefault="00E74B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BC9" w:rsidRPr="00EE0E5B" w:rsidRDefault="00E74BC9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 Установка ДИО, устройство полимерного покрытия на детской площадке на придомовой территории дома 2 по бульвару Королева, установка забора возле детской площадки, установка урн возле детской площадки.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CBF" w:rsidRPr="00EE0E5B" w:rsidRDefault="00EF0CB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 Установка МАФ, ДИО и устройство полимерного покрытия на детской площадке дома 20 по улице Фрунзе.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FE" w:rsidRPr="00EE0E5B" w:rsidRDefault="009774FE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 Восстановление/ замена детской площадки, установка МАФ, ДИО и устройство полимерного покрытия на детской площадке придомовой территории дома 27 по Ленинскому пр-ту.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88A" w:rsidRPr="00EE0E5B" w:rsidRDefault="006E188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МАФ, ДИО и устройство полимерного покрытия на детской площадке дома 57 по Московскому пр-ту.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rPr>
          <w:trHeight w:val="52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Сакеев О.Е.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Восстановление спортивной площадки между домами Московский пр-т,57 и домом б-р Королева, 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асфальтового покрытия на парковке по адресу: проспект Приморский, д.22 (Поликлиника №1).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тротуара по адресу: от б-р Буденного, д.22 до ул.Юбилейная.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Финансирование программы осуществляется в пределах бюджетных ассигнований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4F96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асфальтового покрытия на парковке у почты по адресу: ул.Юбилейная, д.43.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95751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реконструкцию спортивной площадки по адресу: проспект Московский, д.26.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957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обрезку или кронирование аварийных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деревьев по адресу:</w:t>
            </w:r>
            <w:r w:rsidRPr="00EE0E5B">
              <w:rPr>
                <w:sz w:val="23"/>
                <w:szCs w:val="23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проспект Московский, д.45/47 (со стороны поликлиники №3 в количестве 16 штук).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светофором пешеходный переход в районе ул. Революционная, д.72 (Парк Победы – ул. Революционная).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Объект включен в аукционную документацию 2024 года. Срок выполнения работ до 31.10.2024.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37784B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обрезку деревьев на детской площадке рядом с  МАФ «Паровозик» по адресу: б-р Королева, д.9.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2020-2024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мероприятия по благоустройству б-ра Буденного.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BA" w:rsidRPr="00EE0E5B" w:rsidRDefault="004269BA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9BA" w:rsidRPr="00EE0E5B" w:rsidRDefault="004269BA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спортивную площадку и тротуар по адресу: ул.Фрунзе, д.35.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детскую площадку по адресу: б-р Королева д.9.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Обустроить хоккейный корт по адресу: б-р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Королева д.9, д.11.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3A5A55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A55" w:rsidRPr="00EE0E5B" w:rsidRDefault="003A5A5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б-р Приморский д.32, д.34.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1F69A6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тротуар вдоль дома и детскую площадку по адресу: б-р Приморский д.40.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</w:t>
            </w:r>
            <w:r w:rsidR="001F69A6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9A6" w:rsidRPr="00EE0E5B" w:rsidRDefault="001F69A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тротуар вдоль дома, дорогу вдоль дома, детскую площадку по адресу: б-р Приморский, д.42.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б-р Королева, д.15.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б-р Королева, д.24.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E63C9D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9D" w:rsidRPr="00EE0E5B" w:rsidRDefault="00E63C9D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ул. Юбилейная, д.39.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6B2387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ул. Юбилейная, д.41.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6B2387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387" w:rsidRPr="00EE0E5B" w:rsidRDefault="006B2387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б-р Буденного, д.10.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C84B10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б-р Буденного, д.18.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C84B10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10" w:rsidRPr="00EE0E5B" w:rsidRDefault="00C84B1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ул.Фрунзе, д.29, д.31.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7A2FB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Обустроить детскую площадку по адресу: ул.Юбилейная д.61.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7A2FB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FB9" w:rsidRPr="00EE0E5B" w:rsidRDefault="007A2F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Провести демонтаж аварийных МАФов (грибков) по адресу: ул.Юбилейная, д.39.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4B754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Папурин Н.Е.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обрезку или кронирование аварийных деревьев по адресу: проспект Приморский, д.22.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03136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  <w:r w:rsidR="004B7549"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площадку для выгула собак на пересечении ул. Фрунзе и Нового проезда.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Спилить 8 деревьев береза по периметровому тротуару б-ра Буденного от Приморского б-ра до ул. Фрунзе на стороне МБУ «Школа № 33» и МБУ «Лицей № 51».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6 деревьев калина между домом 42, по пр.-ту Степана Разина и недостроенной Церковью.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9 деревьев тополь по пери метровому тротуару пр-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та Степана Разина от ул. Фрунзе до Приморского б-ра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-чистый город на 2020 - 2024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8 деревьев карагач между домом 52, по пр.-ту Степана Разина и магазинами «Елена» и «Детский мир».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15 деревьев карагач по пери метровому тротуару Нового проезда от Ленинского пр-та до ул. Фрунзе на стороне ДЦ «Гранд Сити».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5 деревьев клен по пери метровому тротуару вдоль дома 23, по Ленинскому пр-ту.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Обрезать ветки у 10 деревьев тополь по периметровому тротуару пр-та Степана Разина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Ленинского пр-та до ул. Фрунзе на стороне ТЦ «Самара».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-чистый город на 2020 - 2024 годы», утвержденной постановлением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Спилить 10 деревьев карагач по периметру корта.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4 деревьев клен в сквере 3а квартала южнее дома 34,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программы«Тольятти - чистый город на 2020-2024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1E6B52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Обрезать ветки у 5 деревьев вяз и спилить 2 дерева вяз между ТЦ «Самара» и домом 15, по пр-ту Ленинский по направлению к дому 32,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549" w:rsidRPr="00EE0E5B" w:rsidRDefault="004B754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549" w:rsidRPr="00EE0E5B" w:rsidRDefault="004B7549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устройство детской площадки с качелями рядом с домом 21, по ул. Фрунзе.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устройство детской площадки с установкой детских МАФов  рядом с домом 21, по ул. Фрунзе.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установку лавочек на детской площадке напротив подъездов №№ 6,7 дома 13, по б-ру Буденного.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Восстановить детскую площадку и брусчатку между домами 46 и 48,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Восстановить детскую площадку с установкой МАФов «Игробум» и брусчатку между домами по пр-ту Степана Разина, 48 и ул. Фрунзе, 17.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D6" w:rsidRPr="00EE0E5B" w:rsidRDefault="004E7CD6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МАФ «Паровоз с 1 вагоном» во дворе дома 10, по ул. Фрунзе.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новые современные МАФы на детской площадке со стороны 1-го подъезда дома 21, по пр-ту Ленинский. 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BB9" w:rsidRPr="00EE0E5B" w:rsidRDefault="00702BB9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спортивную площадку для детей и взрослых во дворе домов 42 и 46,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Обрезать ветки  у 10 деревьев карагач, свисающие над тропинкой, между домами 17, по ул. Фрунзе и 46,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</w:t>
            </w:r>
            <w:r w:rsidR="00CB7EA7" w:rsidRPr="00EE0E5B">
              <w:rPr>
                <w:rFonts w:ascii="Times New Roman" w:hAnsi="Times New Roman" w:cs="Times New Roman"/>
              </w:rPr>
              <w:t>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E73" w:rsidRPr="00EE0E5B" w:rsidRDefault="009E1E73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7 деревьев карагач между домами 17, по ул. Фрунзе и 48, по пр-ту Степана Разина (7-9 подъезды). 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Обрезать ветки  у 2 деревьев карагач  в районе заброшенного бассейна между домами 48, по пр-ту Степана Разина (15 подъезд) и 3, по б-ру Буденного.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FF1" w:rsidRPr="00EE0E5B" w:rsidRDefault="00524FF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Обрезать ветки  у 2 деревьев карагач между домами 17, по ул. Фрунзе и 48, по пр-ту Степана Разина (11-12 подъезды). 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Обрезать ветки у 7 деревьев карагач между домом 13, по б-ру Буденного (4-6 подъезды) и домами 56 и 58, по пр-ту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Корабельникова О.Б.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nformat"/>
              <w:tabs>
                <w:tab w:val="left" w:pos="398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Обрезать ветки у 5 деревьев карагач между домами 13, по б-ру Буденного (11 подъезд) и 11, по б-ру Буденного 11 в районе бассейна.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Благоустроить сквер на общественной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территории севернее здания Приморский, 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рамках: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на общественной территории 8 квартала площадку для выгула собак.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Построить дублер улицы Спортивная, с заездами с улицы Спортивная в нескольких местах.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Проектно-изыскательные работы проводятся в рамках заключенного муниципального контракта.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финан-</w:t>
            </w:r>
          </w:p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сирования)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</w:t>
            </w:r>
          </w:p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тротуар вдоль улицы Спортивная, облагородить территорию.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освещение внутриквартального проезда между проспектом Степана Разина и улицей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вдоль пешеходной дорожки между школой 73 и домом 72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тротуар с освещением вдоль ограды МБУ лицей № 76 (западная сторона).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хоккейный корт и баскетбольную площадку в школе №73.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спортивного корта на территории МБУ лицея № 76.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Ремонт дорожного покрытия парковки на общественной территории, восточная сторона дома 31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устройство полимерного покрытия детской площадки на придомовой территории севернее дома 9, но 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пандус дому 33, по 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Адрес значится в списке, нуждающихся в оборудовании подъезда пандусом. В 2023 году ООО "УК №2 ЖКХ" получили субсидию на подготовку проектной документации. Сметная стоимость оборудования подъезда пандусом составляет 214740 руб. При этом в текущем году заявка на получение субсидии на реализацию проекта не поступала в ДГХ. По мере поступления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заявки будет проработан вопрос о выделении финансирования в рамках утвержденного бюджета.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спортивную площадку между домами Революционная 47 и 49.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пешеходную дорожку с освещением, урнами для прохода от домов №№ 47, 49 по улице Революционной до пешеходного перехода (ООТ) на улице Юбилейной через территорию ТК Вега.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Восстановить/создать спортивную площадку 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установкой тренажеров на общественной территории севернее дома 4, по улице Спортивной.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дополнительных парковочных мест с южной стороны дома 6 по улице Спортивной.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настоящее время в рамках заключенного муниципального контракта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№ 0842300004021000086-259977 от 29.04.2021г.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между администрацией г.о. Тольятти и ООО «АТ», выполняются проектно-изыскательские работы по реконструкции магистральной улицы городского значения регулируемого движения ул. Спортивной на участке от ул. Степана Разина до ул. Юбилейная (строительство местного бокового проезда) в 8 квартале Автозаводского района г. Тольятти, Самарской области. </w:t>
            </w:r>
          </w:p>
          <w:p w:rsidR="00666394" w:rsidRPr="00EE0E5B" w:rsidRDefault="00666394" w:rsidP="001E6B52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Проектными решениями планируется предусмотреть строительство местного бокового проезда, парковочных площадок, пешеходных дорожек, линии наружного электроосвещения. </w:t>
            </w:r>
          </w:p>
          <w:p w:rsidR="00666394" w:rsidRPr="00EE0E5B" w:rsidRDefault="00666394" w:rsidP="001E6B52">
            <w:pPr>
              <w:spacing w:after="0" w:line="240" w:lineRule="auto"/>
              <w:ind w:firstLine="8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 наличии финансирования будут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выполнены строительно-монтажные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</w:t>
            </w:r>
          </w:p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7C615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Облагородить территорию общественного сквера западнее дома 14, по улице Спортивной (обрезка деревьев, демонтаж д/площадки, демонтаж бетонного основания после магазина "Пеликан").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дополнительных парковочных мест с южной стороны дома 16 по улице Спортивной.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настоящее время в рамках заключенного муниципального контракта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x-none"/>
              </w:rPr>
              <w:t>№ 0842300004021000086-259977 от 29.04.2021г.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между администрацией г.о. Тольятти и ООО «АТ», выполняются проектно-изыскательские работы по реконструкции магистральной улицы городского значения регулируемого движения ул. Спортивной на участке от ул. Степана Разина до ул. Юбилейная (строительство местного бокового проезда) в 8 квартале Автозаводского района г. Тольятти, Самарской области. </w:t>
            </w:r>
          </w:p>
          <w:p w:rsidR="00666394" w:rsidRPr="00EE0E5B" w:rsidRDefault="00666394" w:rsidP="001E6B52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Проектными решениями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планируется предусмотреть строительство местного бокового проезда, парковочных площадок, пешеходных дорожек, линии наружного электроосвещения. </w:t>
            </w:r>
          </w:p>
          <w:p w:rsidR="00666394" w:rsidRPr="00EE0E5B" w:rsidRDefault="00666394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 наличии финансирования будут выполнены строительно-монтажные работы.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AA0C4A">
        <w:trPr>
          <w:trHeight w:val="3966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Улучшить освещение детской площадки с северной стороны дома Спортивная,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городского округа Тольятти от 23 июня 2021 г. № 985 «О Положении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внебюджет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Текущий и следую-щий год с момента подачи инициа-тивной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уличное освещение по проспекту Степана Разина за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домами Степана Разина, 68 и 80.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урны и Марфы по пешеходной дорожке вдоль проспекта Степана Разина от магазина «Магнит», по адресу: проспект Степана Разина, 68а, до домов 80, 90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баскетбольные щиты, теннисные стойки, выполнить устройство полимерного покрытия на спортивной муниципальной площадке, севернее дома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74,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Заменить твердое покрытие проезжей части (въезд с улицы Юбилейной), с южной стороны дома 63 и северной стороны дома 67,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Восстановить/создать футбольную площадку на общественной территории севернее дома 73,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Установить пандус в 4 подъезде дома 73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наружное освещение с восточной стороны дома 75, по улице Юбилейной и далее на север до сквозного внутриквартального проезда.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"Благоустройство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Проек-тиро-вание - 2030 г.; реали-зация 2031 г. 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9090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частичный ремонт с заменой секций металлического ограждения спортивной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площадки, на общественной территории, западнее дома 79,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905-п/1.</w:t>
            </w:r>
          </w:p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пандусы в 1, 3 подъездах, дома 79,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Адрес значится в списке, нуждающихся в оборудовании подъезда пандусом. В 2023 году ООО "УК №2 ЖКХ" получили субсидию на подготовку проектной документации. Сметная стоимость оборудования подъезда пандусом составляет 100900 руб. При этом в текущем году заявка на получение субсидии на реализацию проекта не поступала в ДГХ. По мере поступления заявки будет проработан вопрос о выделении финансирования в рамках утвержденного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хоккейного корта восточнее дома 85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394" w:rsidRPr="00EE0E5B" w:rsidRDefault="00666394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94" w:rsidRPr="00EE0E5B" w:rsidRDefault="00666394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ДИО, устройство полимерного покрытия на детской площадке, придомовой территории, севернее дома 19, по 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04" w:rsidRPr="00EE0E5B" w:rsidRDefault="0071780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ДИО, устройство полимерного покрытия на детской площадке, придомовой территории, южнее дома 29, по 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25" w:rsidRPr="00EE0E5B" w:rsidRDefault="005C3C25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ДИО и устройство полимерного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покрытия на детской площадке придомовой территории, юго-западнее дома 33, по Приморскому бульвару.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Pr="00EE0E5B" w:rsidRDefault="002A591C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Отремонтировать спортивную площадку (муниципальную) напротив подъездов 8-11 </w:t>
            </w:r>
            <w:r w:rsidRPr="00EE0E5B">
              <w:rPr>
                <w:rFonts w:ascii="Times New Roman" w:hAnsi="Times New Roman" w:cs="Times New Roman"/>
              </w:rPr>
              <w:lastRenderedPageBreak/>
              <w:t>дома 72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спортивные тренажеры и произвести устройство полимерного покрытия на площадке придомовой территории северо-западнее дома 74, </w:t>
            </w:r>
            <w:r w:rsidRPr="00EE0E5B">
              <w:rPr>
                <w:rFonts w:ascii="Times New Roman" w:hAnsi="Times New Roman" w:cs="Times New Roman"/>
              </w:rPr>
              <w:lastRenderedPageBreak/>
              <w:t>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Восстановление/замена детской площадки с северной стороны дома Степана Разина, 76 напротив 4 подъезда.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F41" w:rsidRPr="00EE0E5B" w:rsidRDefault="00862F41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Восстановление ДИО на детской площадке, придомовой территории, с северной стороны дома 80,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Заменить МАФ (детские качели) 2 ед., на придомовой территории, западнее дома 90, по проспекту Степана Разина.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Восстановление/ремонт детской площадки у дома Степана Разина, 90.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F4" w:rsidRPr="00EE0E5B" w:rsidRDefault="000F6FF4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 и устройство полимерного покрытия на детской площадке придомовой территории, восточнее дома 67,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390" w:rsidRPr="00EE0E5B" w:rsidRDefault="005C4390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полимерного покрытия детской площадки на придомовой территории, с западной стороны дома 75,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C2" w:rsidRPr="00EE0E5B" w:rsidRDefault="005079C2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 и полимерного покрытия на детской площадке (придомовой территории), западнее дома 79,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Выполнить частичный ремонт с заменой секций металлического ограждения спортивной площадки, на общественной территории, западнее дома 79,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F" w:rsidRPr="00EE0E5B" w:rsidRDefault="0061030F" w:rsidP="006103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Спиваков Н.Н.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ДИО, устройство полимерного покрытия на детской площадке, придомовой территории, северо-западнее дома 83, по улице Юбилейной.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B" w:rsidRPr="00EE0E5B" w:rsidRDefault="008B4C0B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widowControl w:val="0"/>
              <w:tabs>
                <w:tab w:val="left" w:pos="993"/>
              </w:tabs>
              <w:spacing w:after="0" w:line="240" w:lineRule="auto"/>
              <w:ind w:firstLine="8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проспект Степана Разина, дом 71.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A1E" w:rsidRPr="00EE0E5B" w:rsidRDefault="00A61A1E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 ул.М Жукова,  дом 30.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Восстановить благоустройство д/площадки (ограждение, озеленение) Приморский бульвар,  дом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D9" w:rsidRPr="00EE0E5B" w:rsidRDefault="00B35CD9" w:rsidP="00B3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Восстановить благоустройство </w:t>
            </w: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д/площадки проспект Степана Разина, дом 81.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Восстановить благоустройство д/площадки проспект Степана Разина, дом 87.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ул.Маршала Жукова, дом 44 с  восточной стороны дома.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ул.Маршала Жукова, дом 22.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ул.Маршала Жукова, дом 34.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д/площадки, озеленение по ул.Маршала Жукова дом 38.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Маршала Жукова, дом 46 с западной стороны дома.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 ул.Маршала Жукова, дом 48.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Восстановить благоустройство д/площадки, озеленение территории  пр-т Ст.Разина дом 91.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1030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Дидковский Р.А.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hd w:val="clear" w:color="auto" w:fill="FFFFFF"/>
              </w:rPr>
              <w:t>Оказать содействие по устройству детской площадки ЖК «Волжский квартал» по  ул.Спортивная.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35C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nformat"/>
              <w:tabs>
                <w:tab w:val="left" w:pos="993"/>
              </w:tabs>
              <w:ind w:firstLine="8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Отремонтировать стилобат корпуса МБУДО СШ № 4 «Шахматы» и восстановить нарушенное благоустройство после капитального ремонта и реконструкции сетей теплоснабжения ПАО «Т Плюс» по адресу ул. Революционная 11В.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 «Развитие физической культуры и спорта в городском округе Тольятти на 2022 - 2026 годы», утвержденной постановлением администрации городского округа Тольятти № 2572-п/1 от 21.07.2021 при выделении дополнительного финансирования.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физической культуры и спорта</w:t>
            </w:r>
          </w:p>
        </w:tc>
      </w:tr>
      <w:tr w:rsidR="00EE0E5B" w:rsidRPr="00EE0E5B" w:rsidTr="00AA0C4A">
        <w:trPr>
          <w:trHeight w:val="17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детской площадки на полиуретановом покрытии на общественной территории в районе МКД Революционная 40 и устройство пешеходной дорожки вдоль территории д/с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«Весняночка» (Революционная, д. 36) в районе внутридворового проезда между МКД Революционная 40 и МКД Ленинский проезд  д.36.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устройство детской площадки на общественной территории в районе МКД Революционная 50.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устройство площадки для выгула собак на общественной территории между МКД Ленинский 36 в бул. Баумана.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МП 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федеральный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Осуществить устройство сквера семейного отдыха на общественной территории с созданием условий для зимнего отдыха с учетом рельефа территории и реконструкцией детского игрового городка в районе МКД Ленинский 36 и бул. Баумана.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замену скамеек и урн, установку МАФ (вазоны для цветов) на большом пешеходном тротуаре на бул. Баумана.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благоустройство сквера семейного отдыха в 32 квартале в районе монументальных скульптурных композиций «История транспорта».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AA0C4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29624E" w:rsidRPr="00EE0E5B" w:rsidRDefault="0029624E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Осуществить ремонт твердых покрытий и тротуаров на общественной территории, ограниченной МКД Московский,33,  МКД Баумана 6, МКД Баумана 14, а так же Баумана 12 и Ленинский 42.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4E" w:rsidRPr="00EE0E5B" w:rsidRDefault="0029624E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24E" w:rsidRPr="00EE0E5B" w:rsidRDefault="0029624E" w:rsidP="00AA0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спортивной площадки с уличными тренажерами на полиуретановом покрытии по адресу Баумана 5.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B63434" w:rsidRPr="00EE0E5B" w:rsidRDefault="00B63434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F6B2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Произвести Устройство ФОКа на прорезиненном покрытии, напротив 14-16 подъездов и установку типовой детской площадки на прорезиненном покрытии по адресу Баумана 6.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434" w:rsidRPr="00EE0E5B" w:rsidRDefault="00B63434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спортивной площадки с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установкой скамеек и урн по адресу Ленинский 36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детской площадки, а так же спортивной площадки с установкой скамеек и урн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 адресу Свердлова 43.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детской площадки на полиуретановом покрытии по адресу Ленинский 38.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устройство детского игрового городка на полиуретановом покрытии по адресу Ленинский 40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спортивной площадки по адресу Московский 27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спортивной площадки по адресу Московский 23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DB3E02" w:rsidRPr="00EE0E5B" w:rsidRDefault="00DB3E02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устройство детской площадки на полиуретановом покрытии по адресу Революционная 11Б.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02" w:rsidRPr="00EE0E5B" w:rsidRDefault="00DB3E02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46C8D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Никонорова </w:t>
            </w:r>
          </w:p>
          <w:p w:rsidR="00922A1D" w:rsidRPr="00EE0E5B" w:rsidRDefault="00922A1D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F6B2E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Осуществить устройство детской площадки на полиуретановом покрытии.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Отремонтировать тротуары, произвести  реконструкцию площад</w:t>
            </w:r>
            <w:r w:rsidR="00F45ACC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ки для зоны отдыха с лавочками по адресу Юбилейная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A1D" w:rsidRPr="00EE0E5B" w:rsidRDefault="00922A1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F45ACC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Провести работы по  освещению</w:t>
            </w:r>
            <w:r w:rsidR="00922A1D"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Ленинског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 проспекта и б-ра Орджоникидзе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Необходимо выполнение проектно-изыскательских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финансировани</w:t>
            </w:r>
            <w:r w:rsidRPr="00EE0E5B">
              <w:rPr>
                <w:sz w:val="23"/>
                <w:szCs w:val="23"/>
              </w:rPr>
              <w:lastRenderedPageBreak/>
              <w:t>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1D" w:rsidRPr="00EE0E5B" w:rsidRDefault="00922A1D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стритбольную площадку на территории между Свердлова 29 и Юбилейн</w:t>
            </w:r>
            <w:r w:rsidR="00F45ACC" w:rsidRPr="00EE0E5B">
              <w:rPr>
                <w:rFonts w:ascii="Times New Roman" w:hAnsi="Times New Roman" w:cs="Times New Roman"/>
              </w:rPr>
              <w:t>ой 19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6C" w:rsidRPr="00EE0E5B" w:rsidRDefault="00910D6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Восстановить сетку на волейбольн</w:t>
            </w:r>
            <w:r w:rsidR="00F16A60" w:rsidRPr="00EE0E5B">
              <w:rPr>
                <w:rFonts w:ascii="Times New Roman" w:hAnsi="Times New Roman" w:cs="Times New Roman"/>
              </w:rPr>
              <w:t>ой площадке на б-ре</w:t>
            </w:r>
            <w:r w:rsidR="00BF6B2E" w:rsidRPr="00EE0E5B">
              <w:rPr>
                <w:rFonts w:ascii="Times New Roman" w:hAnsi="Times New Roman" w:cs="Times New Roman"/>
              </w:rPr>
              <w:t xml:space="preserve"> Орджоникидзе 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Установить спортивную баскетбольную площадку </w:t>
            </w:r>
            <w:r w:rsidR="00F16A60" w:rsidRPr="00EE0E5B">
              <w:rPr>
                <w:rFonts w:ascii="Times New Roman" w:hAnsi="Times New Roman" w:cs="Times New Roman"/>
              </w:rPr>
              <w:lastRenderedPageBreak/>
              <w:t>на пр-е</w:t>
            </w:r>
            <w:r w:rsidRPr="00EE0E5B">
              <w:rPr>
                <w:rFonts w:ascii="Times New Roman" w:hAnsi="Times New Roman" w:cs="Times New Roman"/>
              </w:rPr>
              <w:t xml:space="preserve"> Ленинский 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пл</w:t>
            </w:r>
            <w:r w:rsidR="00F94F56" w:rsidRPr="00EE0E5B">
              <w:rPr>
                <w:rFonts w:ascii="Times New Roman" w:hAnsi="Times New Roman" w:cs="Times New Roman"/>
              </w:rPr>
              <w:t>ощадку для подростков - д</w:t>
            </w:r>
            <w:r w:rsidRPr="00EE0E5B">
              <w:rPr>
                <w:rFonts w:ascii="Times New Roman" w:hAnsi="Times New Roman" w:cs="Times New Roman"/>
              </w:rPr>
              <w:t>вор между Степана Разина 26 и 28</w:t>
            </w:r>
            <w:r w:rsidR="00F16A60" w:rsidRPr="00EE0E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DF6" w:rsidRPr="00EE0E5B" w:rsidRDefault="00164DF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сетки на баскетбольной площадке </w:t>
            </w:r>
            <w:r w:rsidR="00F16A60" w:rsidRPr="00EE0E5B">
              <w:rPr>
                <w:rFonts w:ascii="Times New Roman" w:hAnsi="Times New Roman" w:cs="Times New Roman"/>
              </w:rPr>
              <w:t xml:space="preserve">по б-ру </w:t>
            </w:r>
            <w:r w:rsidRPr="00EE0E5B">
              <w:rPr>
                <w:rFonts w:ascii="Times New Roman" w:hAnsi="Times New Roman" w:cs="Times New Roman"/>
              </w:rPr>
              <w:t>Орджоникидзе 15</w:t>
            </w:r>
            <w:r w:rsidR="00724CB5" w:rsidRPr="00EE0E5B">
              <w:rPr>
                <w:rFonts w:ascii="Times New Roman" w:hAnsi="Times New Roman" w:cs="Times New Roman"/>
              </w:rPr>
              <w:t>. Расширить проезжую часть Установить ограждения</w:t>
            </w:r>
            <w:r w:rsidRPr="00EE0E5B">
              <w:rPr>
                <w:rFonts w:ascii="Times New Roman" w:hAnsi="Times New Roman" w:cs="Times New Roman"/>
              </w:rPr>
              <w:t xml:space="preserve"> цветников.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площадку напротив 1-3 подъездов Степана Разина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10" w:rsidRPr="00EE0E5B" w:rsidRDefault="00FE471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лавочки и урны на территории МКД ул. Юбилейная</w:t>
            </w:r>
            <w:r w:rsidR="00F45ACC" w:rsidRPr="00EE0E5B">
              <w:rPr>
                <w:rFonts w:ascii="Times New Roman" w:hAnsi="Times New Roman" w:cs="Times New Roman"/>
              </w:rPr>
              <w:t>,</w:t>
            </w:r>
            <w:r w:rsidRPr="00EE0E5B">
              <w:rPr>
                <w:rFonts w:ascii="Times New Roman" w:hAnsi="Times New Roman" w:cs="Times New Roman"/>
              </w:rPr>
              <w:t xml:space="preserve"> 29.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F45ACC" w:rsidP="00B46C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площадк</w:t>
            </w:r>
            <w:r w:rsidR="00F16A60" w:rsidRPr="00EE0E5B">
              <w:rPr>
                <w:rFonts w:ascii="Times New Roman" w:hAnsi="Times New Roman" w:cs="Times New Roman"/>
              </w:rPr>
              <w:t>у по б-ру</w:t>
            </w:r>
            <w:r w:rsidRPr="00EE0E5B">
              <w:rPr>
                <w:rFonts w:ascii="Times New Roman" w:hAnsi="Times New Roman" w:cs="Times New Roman"/>
              </w:rPr>
              <w:t xml:space="preserve"> Орджоникидзе, 11</w:t>
            </w:r>
            <w:r w:rsidR="00F16A60" w:rsidRPr="00EE0E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F16A60" w:rsidP="00B46C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площадку по б-ру Орджоникидзе 13.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Дорожкин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Проспект Степана Разина- установка скамеек и урн.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ремонт искусственных дорожных неровностей на дублере улицы Свердлова в районе дома бульвар Туполева,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Специалистами ОКАД формируются дефектные ведомости для определения стоимости работ. При условии выделения финансирования работы будут организованы.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8C0" w:rsidRPr="00EE0E5B" w:rsidRDefault="001B68C0" w:rsidP="001E6B52">
            <w:pPr>
              <w:pStyle w:val="TableParagrap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проспект Степана Разина,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проспект Степана Разина, 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проспект Степана Разина,14/40.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благоустройство сквера на бульваре Курчатова.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3F5" w:rsidRPr="00EE0E5B" w:rsidRDefault="00EB63F5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улица Свердлова,13.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</w:t>
            </w:r>
            <w:bookmarkStart w:id="1" w:name="_GoBack"/>
            <w:bookmarkEnd w:id="1"/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проспект Степана Разина, 35.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22C" w:rsidRPr="00EE0E5B" w:rsidRDefault="007C322C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ремонт спортивной площадки возле дома бульвар Луначарского, 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6C3" w:rsidRPr="00EE0E5B" w:rsidRDefault="009846C3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14/40.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детскую площадку по адресу улица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Свердлова, 42.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25.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35.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Разина,39.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бульвар Туполева, 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бульвар Туполева, 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Ленинский проспект, 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проспект Степана Разина, 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Рузанов С.Ю.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адресу улица Свердлова, 30.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56" w:rsidRPr="00EE0E5B" w:rsidRDefault="00903556" w:rsidP="00B46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Сквера семейного отдыха на бульваре Туполева.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Сквера «Место встречи» в ЗБ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среды на 2018-2025 годы» (при условии участия и победы во Всероссийском голосовании), государственной программы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Установка лавочек, урн и освещения пешеходной части ЗБ, 9 и 10 кварталов.</w:t>
            </w: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3"/>
                <w:szCs w:val="23"/>
              </w:rPr>
            </w:pPr>
          </w:p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Благоустройство и развитие территорий школ и детских садов на округе.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  <w:sz w:val="23"/>
                <w:szCs w:val="23"/>
              </w:rPr>
            </w:pPr>
            <w:r w:rsidRPr="00EE0E5B">
              <w:rPr>
                <w:rStyle w:val="12"/>
                <w:color w:val="auto"/>
                <w:sz w:val="23"/>
                <w:szCs w:val="23"/>
              </w:rPr>
              <w:t>Установка пандуса по ул. Фрунзе, 2Б.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8C9" w:rsidRPr="00EE0E5B" w:rsidRDefault="00BC28C9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В департаменте городского хозяйства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На текущий момент  адрес отсутствует в списке нуждающихся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8C9" w:rsidRPr="00EE0E5B" w:rsidRDefault="00BC28C9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бул. Туполева, 1.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бул. Туполева, 1.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бул. Туполева, 1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покрытием по бул. Туполева, 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качелей и других объектов благоустройства на детской площадке по бул. Туполева, 7.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качелей и других объектов благоустройства на детской площадке по бул. Туполева, 11.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бул. Туполева, 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бул. Туполева, 13.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бул. Туполева, 13.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детского городка с покрытием по бул. Туполева, 15.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теннисного стола по бул. Туполева, 15.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бул. Туполева, 16.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бул. Туполева, 16.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Установка детской площадки с покрытием по </w:t>
            </w:r>
            <w:r w:rsidRPr="00EE0E5B">
              <w:rPr>
                <w:rStyle w:val="12"/>
                <w:color w:val="auto"/>
                <w:sz w:val="22"/>
                <w:szCs w:val="22"/>
              </w:rPr>
              <w:lastRenderedPageBreak/>
              <w:t>бул. Туполева, 17.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Спил и обрезка аварийно-опасных деревьев и посадка новых зеленых насаждений по бул. </w:t>
            </w:r>
            <w:r w:rsidRPr="00EE0E5B">
              <w:rPr>
                <w:rStyle w:val="12"/>
                <w:color w:val="auto"/>
                <w:sz w:val="22"/>
                <w:szCs w:val="22"/>
              </w:rPr>
              <w:lastRenderedPageBreak/>
              <w:t>Туполева, 17.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бул. Туполева, 17.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покрытием по проспекту Ленинский,.8.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проспекту Ленинский, 8.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покрытием по ул. Свердлова, 7Д.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ул. Свердлова, 7Д.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Ремонт спортивной площадки по ул. Свердлова, 9В.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94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86"/>
              <w:gridCol w:w="3857"/>
              <w:gridCol w:w="5303"/>
            </w:tblGrid>
            <w:tr w:rsidR="00EE0E5B" w:rsidRPr="00EE0E5B" w:rsidTr="001D2DDC"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A7D" w:rsidRPr="00EE0E5B" w:rsidRDefault="00C90A7D" w:rsidP="001D2D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0E5B">
                    <w:rPr>
                      <w:rFonts w:ascii="Times New Roman" w:hAnsi="Times New Roman" w:cs="Times New Roman"/>
                      <w:sz w:val="23"/>
                      <w:szCs w:val="23"/>
                      <w:lang w:eastAsia="ru-RU"/>
                    </w:rPr>
                    <w:lastRenderedPageBreak/>
                    <w:t>Бюджет городского округа Тольятти</w:t>
                  </w:r>
                  <w:r w:rsidRPr="00EE0E5B">
                    <w:rPr>
                      <w:rFonts w:ascii="Times New Roman" w:hAnsi="Times New Roman" w:cs="Times New Roman"/>
                      <w:sz w:val="23"/>
                      <w:szCs w:val="23"/>
                    </w:rPr>
                    <w:t>, областной бюджет, инициативные платежи.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A7D" w:rsidRPr="00EE0E5B" w:rsidRDefault="00C90A7D" w:rsidP="001D2D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0E5B">
                    <w:rPr>
                      <w:rFonts w:ascii="Times New Roman" w:hAnsi="Times New Roman" w:cs="Times New Roman"/>
                      <w:sz w:val="23"/>
                      <w:szCs w:val="23"/>
                    </w:rPr>
                    <w:t>2025-2030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A7D" w:rsidRPr="00EE0E5B" w:rsidRDefault="00C90A7D" w:rsidP="001D2D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EE0E5B">
                    <w:rPr>
                      <w:rFonts w:ascii="Times New Roman" w:hAnsi="Times New Roman" w:cs="Times New Roman"/>
                      <w:sz w:val="23"/>
                      <w:szCs w:val="23"/>
                    </w:rPr>
                    <w:t>Департамент городского хозяйства</w:t>
                  </w:r>
                </w:p>
              </w:tc>
            </w:tr>
          </w:tbl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ул. Свердлова, 9В.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Свердлова, 9Г.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Ворошилова, 20.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ул. Ворошилова, 20.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резиновым покрытием и освещением по ул. Ворошилова, 22.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Ремонт существующих объектов благоустройства по ул. Ворошилова, 22.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спортивного городка с покрытием, песочницы по ул. Ворошилова, 24.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Спил и обрезка аварийно-опасных деревьев и </w:t>
            </w:r>
            <w:r w:rsidRPr="00EE0E5B">
              <w:rPr>
                <w:rStyle w:val="12"/>
                <w:color w:val="auto"/>
                <w:sz w:val="22"/>
                <w:szCs w:val="22"/>
              </w:rPr>
              <w:lastRenderedPageBreak/>
              <w:t>посадка новых зеленых насаждений по ул. Ворошилова, 26.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Ворошилова, 30.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детского игрового комплекса, восстановление спортивной площадки по ул. Ворошилова, 34.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ул. Ворошилова, 34.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детского городка с покрытием по ул. Свердлова, 16.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спортивного городка с покрытием по ул. Свердлова, 20.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ул. Свердлова, 20.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Свердлова, 22А.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резиновым покрытием по ул. Свердлова, 24.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спортивной площадки с покрытием по ул. Ворошилова, 18.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покрытием и освещением по ул. Фрунзе, 2Б.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Фрунзе, 2В.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Фрунзе, 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ул. Фрунзе, 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ул. Фрунзе, 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 xml:space="preserve">Ремонт твердых покрытий дорог и тротуаров по ул. </w:t>
            </w:r>
            <w:r w:rsidRPr="00EE0E5B">
              <w:rPr>
                <w:rStyle w:val="12"/>
                <w:color w:val="auto"/>
                <w:sz w:val="22"/>
                <w:szCs w:val="22"/>
              </w:rPr>
              <w:lastRenderedPageBreak/>
              <w:t>Фрунзе, 4.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проспекту Степана Разина, 55.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проспекту Степана Разина, 55.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по проспекту Степана Разина, 55.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Маршала Жукова, 1Б.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Маршала Жукова, 2А.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ул. Маршала Жукова, 2А.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ул. Маршала Жукова, 2Б.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детской, спортивной площадки с покрытием по ул. Маршала Жукова, ЗВ.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детской площадки с покрытием по проспекту Ленинский, 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Спил и обрезка аварийно-опасных деревьев и посадка новых зеленых насаждений по проспекту Ленинский, 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лавочек и урн по проспекту Ленинский, 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897B52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Радченко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  <w:r w:rsidRPr="00EE0E5B">
              <w:rPr>
                <w:rStyle w:val="12"/>
                <w:color w:val="auto"/>
                <w:sz w:val="22"/>
                <w:szCs w:val="22"/>
              </w:rPr>
              <w:t>Установка детского городка для двух возрастных категорий с покрытием по проспекту Ленинский, 13.</w:t>
            </w: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rStyle w:val="12"/>
                <w:color w:val="auto"/>
                <w:sz w:val="22"/>
                <w:szCs w:val="22"/>
              </w:rPr>
            </w:pPr>
          </w:p>
          <w:p w:rsidR="00C90A7D" w:rsidRPr="00EE0E5B" w:rsidRDefault="00C90A7D" w:rsidP="001D2DDC">
            <w:pPr>
              <w:pStyle w:val="30"/>
              <w:shd w:val="clear" w:color="auto" w:fill="auto"/>
              <w:spacing w:line="240" w:lineRule="auto"/>
              <w:jc w:val="both"/>
              <w:rPr>
                <w:color w:val="auto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D2DD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внутриквартальных проездов 14А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внутриквартальных проездов 17А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детскую площадку по ул. 40 лет Победы 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футбольное поле в 13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лавочки и урны на пешеходных дорожках по периметру 13 квартала (улицы Свердлова; 40 лет Победы).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спортивную площадку для подростков по ул.40 лет Победы 100 и 102.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стоянку на 300 машиномест в 14Б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Разработка  и реализация проекта по освещению улицы Ворошилова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дома 49 до дома 71.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Мероприятия по проектированию включены на 2028 год в проект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"Благоустройство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Проектирование - 2028.;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реали-зация 2029  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(реконструкция), разработка и реализация проекта освещения  хоккейного корта в 13 квартале (напротив дома по ул. 40 лет Победы 112).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Разработка  и реализация проекта по расширению парковки на придомовой территории по ул.40 лет Победы 122.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Разработка  и реализация проекта по расширению парковки на придомовой территории по ул. Ворошилова 65 со стороны д\с «Вазовец».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детскую площадку по ул. Ворошилова 59 со стороны магазина.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и благоустройство спортивного корта на территории МБУ №69.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Восстановление и благоустройство спортивного корта на территории МБУ №81.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Провести мероприятия по обрезке сухих и аварийно-опасных деревьев на муниципальных территориях: «Сквер 13 квартала» за домами по ул. 40 лет Победы 110 и 112; аллея вдоль детских садов от дома по ул. Ворошилова 49 до дома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 ул. Свердлова 1; аллея вдоль внутриквартального проезда возле детских садов, вдоль домов по ул. Ворошилова 53; 55 а также вдоль домов по ул. 40 лет Победы 104А;104;, аллея по ул. Ворошилова вдоль домов по ул. Ворошилова 67,69,71.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спортивную площадку для подростков в 14Б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Чигарев Р. 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по ул. 40 лет Победы 17В.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обрезку кустарников, ремонта брусчатки дорожек и площадок сквера, ремонта сцены (монтаж кровли, замена напольного покрытия), благоустройство территории и установка МАФ по адресу: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>Сквер семейного отдыха б-р Кулибина д. 2а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Произвести монтаж уличных торшеров  от б-р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  <w:shd w:val="clear" w:color="auto" w:fill="FFFFFF"/>
              </w:rPr>
              <w:t>Кулибина 2а до 38 гимназии.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  <w:shd w:val="clear" w:color="auto" w:fill="FFFFFF"/>
              </w:rPr>
              <w:t xml:space="preserve">Произвести монтаж уличных торшеров   от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б-р Кулибина д. 6а до 45 школы.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  Произвести монтаж уличных торшеров со стороны школы №45 и</w:t>
            </w: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спортивной площадки гимназии № 38 вдоль дома по адресу: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ул. Дзержинского д.75.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Увеличить парковку возле 38 гимназии(б-р Кулибина 8) со стороны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б-ра Кулибина.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Произвести санитарную обрезку крон деревьев вдоль дома  по адресу: </w:t>
            </w:r>
            <w:r w:rsidRPr="00EE0E5B">
              <w:rPr>
                <w:rFonts w:ascii="Times New Roman" w:hAnsi="Times New Roman" w:cs="Times New Roman"/>
                <w:bCs/>
                <w:sz w:val="23"/>
                <w:szCs w:val="23"/>
                <w:shd w:val="clear" w:color="auto" w:fill="FFFFFF"/>
              </w:rPr>
              <w:t>ул. Дзержинского д.75.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тротуара возле перехода на бульваре Кулибина возле дома по адресу: б-р Кулибина 2;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D0A8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вырезку сухостоя, опилку крон деревьев с фасадной стороны дома б-р Кулибина 19 со стороны б-ра Кулибина.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D0A8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Произвести санитарную обрезка деревьев с торцов здания по адресу: </w:t>
            </w:r>
          </w:p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ул.Свердлова д.80а  (здание аптеки).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>Произвести санитарную обработку деревьев(обрезка) на аллее от гимназии №35 в сторону ул.Революционной.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D0A8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Произвести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обрезку деревьев, вырезка сухостоя по аллее ул.Свердлова.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D0A8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Произвести вырезку сухостоя на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ул.Дзержинского д.77 у торца дома.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D0A8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Произвести санитарная обрезка крон деревьев  по </w:t>
            </w:r>
            <w:r w:rsidRPr="00EE0E5B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ул.Дзержинского д.75.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благоустройство</w:t>
            </w:r>
            <w:r w:rsidRPr="00EE0E5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спортивной площадки у 38 гимназии по адресу: б-р Кулибина д.8.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д/площадки внутри дома </w:t>
            </w:r>
            <w:r w:rsidRPr="00EE0E5B">
              <w:rPr>
                <w:rFonts w:ascii="Times New Roman" w:hAnsi="Times New Roman" w:cs="Times New Roman"/>
                <w:bCs/>
              </w:rPr>
              <w:t>ул. Кулибина д.19</w:t>
            </w:r>
            <w:r w:rsidRPr="00EE0E5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с торца дома по адресу: </w:t>
            </w:r>
            <w:r w:rsidRPr="00EE0E5B">
              <w:rPr>
                <w:rFonts w:ascii="Times New Roman" w:hAnsi="Times New Roman" w:cs="Times New Roman"/>
                <w:bCs/>
              </w:rPr>
              <w:t xml:space="preserve">ул. Свердлова </w:t>
            </w:r>
            <w:r w:rsidRPr="00EE0E5B">
              <w:rPr>
                <w:rFonts w:ascii="Times New Roman" w:hAnsi="Times New Roman" w:cs="Times New Roman"/>
                <w:bCs/>
              </w:rPr>
              <w:lastRenderedPageBreak/>
              <w:t>д.68.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</w:t>
            </w:r>
            <w:r w:rsidRPr="00EE0E5B">
              <w:rPr>
                <w:rFonts w:ascii="Times New Roman" w:eastAsia="Calibri" w:hAnsi="Times New Roman" w:cs="Times New Roman"/>
              </w:rPr>
              <w:t>возле дома по адресу:</w:t>
            </w:r>
            <w:r w:rsidRPr="00EE0E5B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 xml:space="preserve"> пр-т Московский д.1, а также установка баскетбольной площадки.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аварийной д/площадки между домами </w:t>
            </w:r>
            <w:r w:rsidRPr="00EE0E5B">
              <w:rPr>
                <w:rFonts w:ascii="Times New Roman" w:eastAsia="Calibri" w:hAnsi="Times New Roman" w:cs="Times New Roman"/>
                <w:bCs/>
              </w:rPr>
              <w:t>б-р Кулибина д.9 и д.11</w:t>
            </w:r>
            <w:r w:rsidRPr="00EE0E5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bCs/>
              </w:rPr>
              <w:t xml:space="preserve"> Произвести </w:t>
            </w: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обрезку деревьев внутри двора, ремонт придомовой проезжей части с выделением пешеходной зоны ( с 1 -14, 15-20 подъезды), </w:t>
            </w:r>
            <w:r w:rsidRPr="00EE0E5B">
              <w:rPr>
                <w:rFonts w:ascii="Times New Roman" w:hAnsi="Times New Roman" w:cs="Times New Roman"/>
              </w:rPr>
              <w:t xml:space="preserve">восстановить благоустройство д/площадки по адресу: </w:t>
            </w:r>
            <w:r w:rsidRPr="00EE0E5B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ул. Свердлова д.74.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Джалилов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Обновить зеленый фонд, произвести посадку деревьев, благоустройство детской площадки по адресу: </w:t>
            </w:r>
            <w:r w:rsidRPr="00EE0E5B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ул. Свердлова д.66.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683A2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Установка пандусов для инвалидов у 5 и 6 под. по адресу Дзержинского, 63.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государственным (муниципальным) учреждениям), индивидуальным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На текущий момент  адрес отсутствует в списке нуждающихся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от дороги б-р Курчатова через всю парковку у ЗАГСа и далее по проезду дома Курчатова, 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чистку, ремонт ливневки у магазина               «Пятерочка»  по б-ру Курчатова.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Содержание сетей и сооружений ливневой канализации осуществляется в рамках муниципальной программы "Содержание и ремонт объектов и сетей инженерной инфраструктуры городского округа Тольятти на 2023 - 2027 гг. " путем проведения ежегодного аукциона по определению подрядной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капитальный ремонт твердых покрытий от торца дома Революционная 7 корпус 2 в сторону «Сатурн».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37784B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модернизацию остановки общественного транспорта б-р Курчатова по ул. Свердлова и благоустроить прилегающую к остановке территорию - восстановить газоны и зеленые насаждения, вырубить поросль.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Остановочный павильон находится в нормативном состоянии. Выполнение мероприятия по благоустройству прилегающей территории  возможно в рамках   муниципальных программ «Тольятти -чистый город на 2020 - 2024 годы», утвержденной постановлением мэрии городского округа Тольятти от 2 августа 2019 г. №2078-п/1,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Благоустроить территорию ранее снесенного кафе «Бермуды», по адресу б-р Курчатова.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Благоустроить дорогу, по адресу Свердлова, 46 к арке Свердлова, 48, установить 1 скамейку и 1 фонарь по адресу Свердлова, 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Проек-тиро-вание - 2030; реали-зация 2031</w:t>
            </w:r>
          </w:p>
          <w:p w:rsidR="00C90A7D" w:rsidRPr="00EE0E5B" w:rsidRDefault="00C90A7D" w:rsidP="00377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освещения на спортивной площадке по адресу Свердлова, 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возможны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Проек-тиро-вание -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2030 ; реали-зация 2031</w:t>
            </w:r>
          </w:p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условии выде-ления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детскую площадку за домом по адресу Дзержинского, 63.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Отремонтировать 2 детские площадки во дворе дома по адресу</w:t>
            </w:r>
            <w:r w:rsidRPr="00EE0E5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Кулибина, 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деревьев с фасада дома с 1-5 под. по адресу</w:t>
            </w:r>
            <w:r w:rsidRPr="00EE0E5B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Кулибина, 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Ремонт МАФ и расширение покрытия на детской площадке по адресу Кулибина</w:t>
            </w:r>
            <w:r w:rsidRPr="00EE0E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54507398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деревьев </w:t>
            </w:r>
            <w:bookmarkEnd w:id="2"/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 фасада дома по адресу Революционная,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Построить детскую площадку во дворе дома по адресу Революционная,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Установить новую детскую площадку по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адресу Революционная, 3 корпус 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деревьев по ул. Юбилейной и ул.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Революционной по адресу Революционная, 3 корпус 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покрытие на детской площадке, по адресу Юбилейная,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Восстановить детскую площадку по адресу Юбилейная,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Посадить деревья, кустарники по адресу Юбилейная,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Приобрести 2 вазона под цветы по адресу Юбилейная,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2 урны и ограждение с торца 5 под. по адресу Курчатова,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2 лавочки у песочницы на детской площадке по адресу Курчатова,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Спилить 2 березы на детской площадке по адресу Курчатова,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Высадить кустарниками с 1 по 3 под. с южной стороны по адресу Курчатова,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спил деревьев с обратной стороны дома на детской площадке (2 березы) по адресу Курчатова,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Замена лавочек внутри двора по адресу Дзержинского, 55.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в 4 квартале скейт - парк или спортивную площадку для детей от 8 лет и старше по адресу Курчатова, 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Отремонтировать детский игровой комплекс и спортивную площадку возле агит - площадки с торца дома Курчатова,6В, по адресу Курчатова, 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Высадка кустов с торца дома по адресу Курчатова, 6в.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тополей и ремонт тротуара от дома Курчатова 6 до дома Курчатова, 8 (между магазином «Пятерочка», ЗАГСом, хоккейным кортом, агит площадкой, детской площадкой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дерева (карагач) с фасада дома по адресу Курчатова,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6 лавочек во дворе дома по адресу Курчатова, 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детскую площадку по адресу Курчатова, 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детскую площадку напротив 12 под. по адресу Юбилейная,1.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волейбольную площадку напротив 14 и 15 под. по адресу Юбилейная, 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деревьев напротив 1,11,12,14,15 под. и с обратной стороны дома по адресу Юбилейная, 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спил деревьев напротив 7 под. (сгнил тополь), напротив 12 под. (2 дерева), с обратной стороны дома, напротив 7 и 8 под. (2 дерева), по адресу Юбилейная, 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безопасное покрытие на детской площадке и установить МАФы по адресу Юбилейная,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ограждение для клумб внутри двора по адресу Юбилейная,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5C2C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Сделать покрытие на детской площадке и доукомплектовать детскими тренажерами по адресу Юбилейная, 17.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Демонтировать и утилизировать бетонную вышку между домами по адресу Свердлова, 48 и Свердлова, 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Высотная железобетонная опора с местоположением: Самарская область, г. Тольятти, Автозаводский район, в районе дома № 48 по ул. Свердлова 12.09.2024 включена в состав муниципальной собственности как движимое имуществом по решению суда о признании вещи бесхозяйной, учитывается в составе муниципальной казны.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детскую площадку во дворе дома по адресу Свердлова, 52 и Свердлова, 54.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спортивную площадку за домом по адресу Свердлова, 52.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урн, скамеек внутри двора по адресу Свердлова, 52.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Заменить лавочки на детской площадке по адресу Свердлова, 54.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Благоустроить спортивную площадку между домами, по адресу б-р Курчатова, 12 и 12А.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двух тополей, ближе к дороге, по адресу Курчатова,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омолаживающую обрезку деревьев с торца 1 под. и напротив 6 под. (карагач), с 18 по 26 под. по адресу Курчатова, 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спил дерева напротив 1 под. (береза), по адресу Курчатова, 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Построить детскую площадку напротив 17-26 под. или с фасада 17-19 под. по адресу Курчатова, 14.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Произвести омолаживающую обрезку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деревьев по периметру дома по адресу Свердлова, 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Озеленение по периметру дома саженцами по адресу Свердлова, 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Игнатьев А.Н.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Выкорчевать кусты с торца 16 под. по адресу Юбилейная, 13.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Емельянов</w:t>
            </w:r>
          </w:p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Отремонтировать муниципальный детский городок в сквере семейного отдыха в районе МКД Цветной бульвар, 25.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площадку разновозрастного типа, оснащенная детскими игровыми элементами и спортивными уличными тренажерами у дома по улице бульвар Космонавтов, 19.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Каравашкин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Благоустройство дворовой территории по адресу Южное шоссе, д. 83 – установка детской площадки, ремонт дороги и тротуаров на придомовой территории.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6740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районе остановки Студенческая (15 квартал) произвести обрезку деревьев и обновить дорожку.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Спилить сухие деревья в сквере 18 квартала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вдоль тротуара с южной стороны дома №6 по улице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клумбы в сквере 18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Озеленять, поливать и убирать сквер 18 квартала за счет муниципальных средств.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тротуара, с заменой бордюрного камня, с у 1-го подъезда дома 9 по б-ру Космонавтов.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 пешеходный тротуар за ТД «Янтарь», «Лаверна».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дома 74 по ул. 70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дома 78 по ул. 70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дома 12 по ул.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дома 16 по ул.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домов 4 и 6, по ул.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Обновить покрытие и сам корт с южной стороны дома №6 по улице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Осуществить обрезку тополей по адресу 70 лет Октября, 78.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Восстановить детскую площадку у 1 подъезда дома 8 по бульвару Космонавтов. Восстановить пешеходные дорожки на газоне вдоль дома 8 по бульвару Космонавтов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Кронирование деревьев на муниципальной территории вдоль домов 9а, 3б на аллее  по б-ру Космонавтов.               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Строительство детской площадки во дворе домов 42,44,48, по ул. Автостроителей с учетом специфической местности.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Набиев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детской площадки во дворе дома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56 по ул. Автостроителей.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Установка наружного освещения вдоль МКД б-р Цветной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МП "Благоустройство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Проек-тиро-вание - 2030;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реали-зация 2031. при условии выде-ления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 xml:space="preserve">Установка  уличного освещения по улице Тополиная (от ТЦ «Перекресток» Тополиная, 44 до ТЦ «Каретный двор» Тополиная 24а).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Устройство пешеходной дорожки с освещением, озеленением, урнами - для прохода от б-р Цветной, 15 до ул. Тополиная, 44 (ТЦ «Перекресток»).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Реконструкция спортивного корта, расположенного между МКД б-р Цветной, 19 и ул. Тополиная, 46 (установка баскетбольных щитов, теннисных стоек, полимерного покрытия).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Тольятти,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ливневой канализации на территории северной стороны МКД ул. Тополиная, 42.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  <w:t>Установка уличного освещения с южной стороны МКД 42 по ул. Тополиной.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Мероприятия по проектированию и устройству возможны в рамках муниципальной программы «"Благоустройство территории городского округа Тольятти на 2025 - 2030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Проек-тиро-вание - 2030; реали-зация 2031 при условии выделе-ния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Благоустройство территории МКД б-р Цветной д.10 (установка дополнительных лавочек, урн).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35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Благоустройство территории МКД ул.70 Лет Октября, д 41 (установка дополнительных лавочек, урн).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Восстановление волейбольного корта ул. Тополиная, д.28 (напротив 1-ого подъезда).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(реконструкция) ДИО между домами ул. Тополиная 28,30,32,34.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Благоустройство территории вокруг д/площадки около б-р Цветной, д 8 (установка забора, озеленение);.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между МКД по б-р Цветной, д.3 и ул.70 Лет Октября 33,33а.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б-р Цветной, д.5.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МКД б-р Цветной, д.9.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дворе между МКД б-р Цветной, д.26,26а,28, ул. Дзержинского, д 32.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Автостроителей, д.15.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 xml:space="preserve">Установка спортивной и (или) детской площадки во </w:t>
            </w: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дворе МКД ул. Автостроителей, д.21.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Автостроителей, д.23.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Автостроителей, д.31.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Тополиная, д.36.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Тополиная, д.46.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70 Лет Октября, д.35.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Амитов Р.Т.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E0E5B">
              <w:rPr>
                <w:rFonts w:ascii="Times New Roman" w:eastAsiaTheme="minorEastAsia" w:hAnsi="Times New Roman" w:cs="Times New Roman"/>
                <w:lang w:eastAsia="ru-RU"/>
              </w:rPr>
              <w:t>Установка спортивной и (или) детской площадки во дворе МКД ул. 70 Лет Октября, д.43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Реализация проекта благоустройства бульвара Татищева.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Освещение торцевых сторон МКД 19 квартала г.о. Тольятти.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детской спортивной площадки по бульвару Татищева на муниципальной территории.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Обустройство площадки для выгула собак на муниципальной территории.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Строительство на территории 19 квартала скейт парка муниципальной территории.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и восстановление катка 19 квартала расположенного в районе дома 64 по ул.70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твердого покрытия участка дороги между домом Татищева 1 и магазином «Магнит».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детских площадок, расположенных на муниципальных территориях 19 квартала.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284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Обустройство дорожных неровностей с нанесением дорожной разметкой и установкой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знаков по бульвару Татищева и по дублеру 70 лет Октября от улицы Автостроителей до улицы Тополиной.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Специалистами ОКАД формируются дефектные ведомости для определения стоимости работ. При условии выделения финансирования работы будут </w:t>
            </w:r>
            <w:r w:rsidRPr="00EE0E5B">
              <w:rPr>
                <w:sz w:val="23"/>
                <w:szCs w:val="23"/>
              </w:rPr>
              <w:lastRenderedPageBreak/>
              <w:t xml:space="preserve">организованы.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sz w:val="23"/>
                <w:szCs w:val="23"/>
              </w:rPr>
              <w:t xml:space="preserve"> (при </w:t>
            </w:r>
            <w:r w:rsidRPr="00EE0E5B">
              <w:rPr>
                <w:sz w:val="23"/>
                <w:szCs w:val="23"/>
              </w:rPr>
              <w:lastRenderedPageBreak/>
              <w:t>подтверж-дении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дорожного покрытия дублера Южного шоссе от улицы Автостроителей до улицы Тополиная.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Устройство спортивной площадки на полимерном покрытии ул.70 лет Октября, д.68.</w:t>
            </w:r>
          </w:p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ind w:left="284"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Лаврусь Д.С.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nformat"/>
              <w:tabs>
                <w:tab w:val="left" w:pos="993"/>
              </w:tabs>
              <w:ind w:hanging="2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Работы по благоустройству детской площадки, расположенной на прилегающей территории дома ул. Тополиная, дом 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центрального входа в старом корпусе МБУ ШКОЛА «Образовательный центр «Галактика».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дорожку от 70 лет Октября, 20 к МБУ ШКОЛА «Образовательный центр «Галактика» (вдоль школьного забора).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Завершить благоустройство Рябинового бульвара (озеленение с последующим уходом, установка МАФ)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площадки для выгула собак.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Благоустройство и озеленение скверов: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освещение сквера семейного отдыха, установка МАФ (70 лет Октября, 24-34)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ремонт хоккейного корта и сцены на сквере семейного отдыха (70 лет Октября 24-34)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установка скамеек, урн  на Аллее ветеранов (ул. Тополиная)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посадка лип на Аллее ветеранов с последующим уходом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установка МАФ на общественном пространстве между домами 4 и 7 по б-ру Рябиновый)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Руднева Л.Ю.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Ремонт, восстановление и устройство детских и </w:t>
            </w:r>
            <w:r w:rsidRPr="00EE0E5B">
              <w:rPr>
                <w:rFonts w:ascii="Times New Roman" w:hAnsi="Times New Roman" w:cs="Times New Roman"/>
              </w:rPr>
              <w:lastRenderedPageBreak/>
              <w:t>хозяйственных площадок, универсальных покрытий, установка ограждений и оборудования на них: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Южное шоссе, 37-39 (площадка на полимере)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- 70 лет Октября 6-8 (площадка на полимере)</w:t>
            </w:r>
          </w:p>
          <w:p w:rsidR="00C90A7D" w:rsidRPr="00EE0E5B" w:rsidRDefault="00C90A7D" w:rsidP="00B0661F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Южное шоссе, 35 (площадка на полимере)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следующие мероприятия:</w:t>
            </w:r>
          </w:p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- ремонт дорожных покрытий 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внутриквартальных проездов в 17 и 21 квартале;</w:t>
            </w:r>
          </w:p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подключить освещение на новой детской площадке, установленной по программе «Содействие» по ул. 40 лет Победы 30 (фонарные столбы установлены, но не подключены);</w:t>
            </w:r>
          </w:p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 включить освещение в кармане по 40 лет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B0661F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Душкова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Выполнить следующие мероприятия:</w:t>
            </w:r>
          </w:p>
          <w:p w:rsidR="00C90A7D" w:rsidRPr="00EE0E5B" w:rsidRDefault="00C90A7D" w:rsidP="00B0661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благоустройство детских площадок на территории общего пользования 17 и 21 квартала;</w:t>
            </w:r>
          </w:p>
          <w:p w:rsidR="00C90A7D" w:rsidRPr="00EE0E5B" w:rsidRDefault="00C90A7D" w:rsidP="00B0661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определить площадку для выгула собак в 17 и 21 квартале;</w:t>
            </w:r>
          </w:p>
          <w:p w:rsidR="00C90A7D" w:rsidRPr="00EE0E5B" w:rsidRDefault="00C90A7D" w:rsidP="00B0661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- отремонтировать уличную площадку в школе№ 86, старший корпус;</w:t>
            </w:r>
          </w:p>
          <w:p w:rsidR="00C90A7D" w:rsidRPr="00EE0E5B" w:rsidRDefault="00C90A7D" w:rsidP="00B0661F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- облагородить прилегающую территорию </w:t>
            </w:r>
            <w:r w:rsidRPr="00EE0E5B">
              <w:rPr>
                <w:rFonts w:ascii="Times New Roman" w:hAnsi="Times New Roman" w:cs="Times New Roman"/>
              </w:rPr>
              <w:lastRenderedPageBreak/>
              <w:t>к Памятнику Собаки в 21 квартале.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lastRenderedPageBreak/>
              <w:t>Бюджет городского округа Тольятти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установкой объектов не стационарной розничной торговли (соблюдение требований Роспотребнадзора и пр.).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Проведение обследования, уточнение законности размещения объекта, выдача предписания, вывоз объекта в случае если объект незаконный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потребительского рынка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Камбаров А.М.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Проработать порядок контроля за объектами предпринимательской деятельности (пивные, частные д/с, парикмахерские и пр.), находящихся в жилых многоквартирных домах, на предмет соблюдения законности введения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бизнеса.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Закон Самарской области  от 31.01.2011 №3-ГД «О мерах по ограничению потребления (распития) алкогольной продукции на территории Самарской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потреби-тельского рынка</w:t>
            </w:r>
          </w:p>
        </w:tc>
      </w:tr>
      <w:tr w:rsidR="00EE0E5B" w:rsidRPr="00EE0E5B" w:rsidTr="000C17D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тротуара от ул. Механизаторов до ул. Есенина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туалетов и замена сантехнического оборудования Лицей № 60, Есенина 18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0C17D5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поручня вдоль лестницы от Громовой 18 в сторону ул.Матросова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наружного освещения на спуске к магазину "Победа" от дома ул. Матросова,43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Установка скамеек и урн на аллее с восточной стороны школы № 55 (МОП) по адресу ул. Матросова, 41, 45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Установка скамеек и урн на пешеходном тротуаре от Сбербанка до остановки Медсанчасть по адресу ул., Чайкиной дома: 53,43а, 41,39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Аллея с восточной стороны школы №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 xml:space="preserve"> 55 ,санитарная обрезка  деревье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 xml:space="preserve">Вдоль тротуаров от колледжа Матросова 37 до остановки МДТ,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санитарная обрезка  деревьев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Многолетние тополя  валка деревьев 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Кадетская школа №55, Чайкиной 57</w:t>
            </w:r>
            <w:r w:rsidRPr="00EE0E5B">
              <w:rPr>
                <w:rFonts w:ascii="Times New Roman" w:eastAsia="Arial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 муниципальную программу «Развитие системы образования городского округа Тольятти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  при наличии источ-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Многолетние тополя валка деревьев </w:t>
            </w:r>
            <w:r w:rsidRPr="00EE0E5B">
              <w:rPr>
                <w:rFonts w:ascii="Times New Roman" w:eastAsia="Arial" w:hAnsi="Times New Roman" w:cs="Times New Roman"/>
                <w:sz w:val="23"/>
                <w:szCs w:val="23"/>
              </w:rPr>
              <w:t>Муниципальное бюджетное дошкольное образовательное учреждение детский сад № 147 «Сосенка»</w:t>
            </w:r>
            <w:r w:rsidRPr="00EE0E5B">
              <w:rPr>
                <w:rFonts w:ascii="Times New Roman" w:eastAsia="Arial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D417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Уборка поваленных деревьев Лесопарковая зона между  ул. Громовой  и Чайкиной 27-35</w:t>
            </w:r>
            <w:r w:rsidRPr="00EE0E5B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«Тольятти - чистый город на 2020 - 2024 годы», утвержденной постановлением 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1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туалетов и замена сантехнического оборудования кадетская школа №55, Чайкиной 57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Замена старых окон на пластиковые Муниципальное бюджетное дошкольное образовательное учреждение детский сад № 147 «Сосенка» 1,2  корпус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кровли Муниципальное бюджетное дошкольное образовательное учреждение детский сад № 147 «Сосенка» 1,2  корпус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фасада, меж панельные швы Муниципальное бюджетное дошкольное образовательное учреждение детский сад № 147 «Сосенка» 1,2  корпус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нали-чии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Снос и вывоз заброшенного торгового павильона Остановка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"Диспетчерская"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 xml:space="preserve">Работы по освобождению земельных участков (демонтаж сооружений) возможны в  соответствии с Порядком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Тольятти, утвержденного постановлением мэрии городского округа Тольятти от 07.11.2012 №3106-п/1 (далее – Порядок), исполнительного производства, исполнения судебных актов и исполнительных  документов в части самовольно возведенных объектов, не являющихся объектами капитального строительства,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 Финансирование программы осуществляется в пределах бюджетных ассигнований.      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Если павильон  является объектом капитального строительства или с признаками капитального строения, то в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соответствии с главой V Регламента взаимодействия органов администрации городского округа Тольятти по исполнительному производству, утвержденного распоряжением администрации городского округа Тольятти от 29.04.2020 №3034-р/1, а так же распоряжением администрации городского округа Тольятти от 18.12.2019 г. №10863-р/1 «Об определении ответственных органов администрации городского округа Тольятти за принятие решения о сносе самовольной постройки и осуществлении сноса самовольной постройки, а так же за выявление и дальнейшую утилизацию или реализацию брошенных (бесхозяйственных) транспортных средств» снос объекта должен проводиться департаментом градостроительной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Управление потреби-тельского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рынка,</w:t>
            </w:r>
          </w:p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департамент городского хозяйства, департамент градострои-тельной деятельности</w:t>
            </w:r>
          </w:p>
        </w:tc>
      </w:tr>
      <w:tr w:rsidR="00EE0E5B" w:rsidRPr="00EE0E5B" w:rsidTr="009407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 и вывоз заброшенного торгового павильона Остановка "Механизаторов"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по освобождению земельных участков (демонтаж сооружений) возможны в  соответствии с Порядком взаимодействия администрации городского округа Тольятти с заинтересованными лицами в случае размещения нестационарных торговых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объектов на территории городского округа Тольятти с нарушением действующего законодательства Российской Федерации, Самарской области и муниципальных правовых актов городского округа Тольятти, утвержденного постановлением мэрии городского округа Тольятти от 07.11.2012 №3106-п/1 (далее – Порядок), исполнительного производства, исполнения судебных актов и исполнительных  документов в части самовольно возведенных объектов, не являющихся объектами капитального строительства,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 Финансирование программы осуществляется в пределах бюджетных ассигнований.      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Если павильон  является объектом капитального строительства или с признаками капитального строения, то в соответствии с главой V Регламента взаимодействия органов администрации городского округа Тольятти по исполнительному производству,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утвержденного распоряжением администрации городского округа Тольятти от 29.04.2020 №3034-р/1, а так же распоряжением администрации городского округа Тольятти от 18.12.2019 г. №10863-р/1 «Об определении ответственных органов администрации городского округа Тольятти за принятие решения о сносе самовольной постройки и осуществлении сноса самовольной постройки, а так же за выявление и дальнейшую утилизацию или реализацию брошенных (бесхозяйственных) транспортных средств» снос объекта должен проводиться департаментом градостроительной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Управление потреби-тельского рынка,</w:t>
            </w:r>
          </w:p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департамент городского хозяйства,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департамент градострои-тельной деятельности</w:t>
            </w:r>
          </w:p>
        </w:tc>
      </w:tr>
      <w:tr w:rsidR="00EE0E5B" w:rsidRPr="00EE0E5B" w:rsidTr="009407AE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Снос и вывоз заброшенного торгового павильона Остановка "МДТ"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по освобождению земельных участков (демонтаж сооружений) возможны в  соответствии с Порядком взаимодействия администрации городского округа Тольятти с заинтересованными лицами в случае размещения нестационарных торговых объектов на территории городского округа Тольятти с нарушением действующего законодательства Российской Федерации, Самарской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области и муниципальных правовых актов городского округа Тольятти, утвержденного постановлением мэрии городского округа Тольятти от 07.11.2012 №3106-п/1 (далее – Порядок), исполнительного производства, исполнения судебных актов и исполнительных  документов в части самовольно возведенных объектов, не являющихся объектами капитального строительства, в рамках муниципальной программы «Тольятти -чистый город на 2020 - 2024 годы», утвержденной постановлением мэрии городского округа Тольятти от 2 августа 2019 г. №2078-п/1. Финансирование программы осуществляется в пределах бюджетных ассигнований.        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  Если павильон  является объектом капитального строительства или с признаками капитального строения, то в соответствии с главой V Регламента взаимодействия органов администрации городского округа Тольятти по исполнительному производству, утвержденного распоряжением администрации городского округа Тольятти от 29.04.2020 №3034-р/1, а так же распоряжением администрации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городского округа Тольятти от 18.12.2019 г. №10863-р/1 «Об определении ответственных органов администрации городского округа Тольятти за принятие решения о сносе самовольной постройки и осуществлении сноса самовольной постройки, а так же за выявление и дальнейшую утилизацию или реализацию брошенных (бесхозяйственных) транспортных средств» снос объекта должен проводиться департаментом градостроительной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Управление потребитель-ского рынка, департамент городского хозяйства, департамент градострои-тельной деятельности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лестничных спусков с западной стороны (придомовая) дома 36 по ул. Матросова.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Устройство пандуса с северной стороны дома к пешеходному переходу </w:t>
            </w: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через ул. Громовой, дом 60 по ул. Матросова.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 xml:space="preserve">Необходимо выполнение проектно-изыскательских работ. </w:t>
            </w:r>
          </w:p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Бюджет г.о. Тольятти (при подтверждении </w:t>
            </w:r>
            <w:r w:rsidRPr="00EE0E5B">
              <w:rPr>
                <w:sz w:val="23"/>
                <w:szCs w:val="23"/>
              </w:rPr>
              <w:lastRenderedPageBreak/>
              <w:t>финанси-рования)</w:t>
            </w:r>
          </w:p>
          <w:p w:rsidR="00C90A7D" w:rsidRPr="00EE0E5B" w:rsidRDefault="00C90A7D" w:rsidP="00CD46A0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lastRenderedPageBreak/>
              <w:t>2025-2026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подпорной стены и лестничного спуска дома 71а по ул. Чайкиной.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туалетов и замена сантехнического оборудования, гимназия №39, Громовой 38</w:t>
            </w:r>
            <w:r w:rsidRPr="00EE0E5B">
              <w:rPr>
                <w:rFonts w:ascii="Times New Roman" w:eastAsia="Times New Roman" w:hAnsi="Times New Roman"/>
                <w:sz w:val="23"/>
                <w:szCs w:val="23"/>
              </w:rPr>
              <w:t>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универсальной спортивной площадки ул.Механизаторов,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универсальной спортивной площадки или переоснащение в каток ул. Есенина 14,16,16б.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Установка скамеек и урн вдоль тротуара Есенина 6-12.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 ул. Чайкиной дома 53,55.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 ул. Чайкиной, дом 63.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 ул. Матросова, дом 41.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Реконструкция универсальной спортивной площадки </w:t>
            </w:r>
            <w:r w:rsidRPr="00EE0E5B">
              <w:rPr>
                <w:rFonts w:ascii="Times New Roman" w:hAnsi="Times New Roman" w:cs="Times New Roman"/>
              </w:rPr>
              <w:t>ул. Громовой,8.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Реконструкция универсальной спортивной площадки  </w:t>
            </w:r>
            <w:r w:rsidRPr="00EE0E5B">
              <w:rPr>
                <w:rFonts w:ascii="Times New Roman" w:hAnsi="Times New Roman" w:cs="Times New Roman"/>
              </w:rPr>
              <w:t>ул. Чайкиной 23\47.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3" w:name="_Hlk160013560"/>
            <w:r w:rsidRPr="00EE0E5B">
              <w:rPr>
                <w:rFonts w:ascii="Times New Roman" w:hAnsi="Times New Roman" w:cs="Times New Roman"/>
              </w:rPr>
              <w:t xml:space="preserve">Валка и обрезка деревьев </w:t>
            </w:r>
            <w:bookmarkEnd w:id="3"/>
            <w:r w:rsidRPr="00EE0E5B">
              <w:rPr>
                <w:rFonts w:ascii="Times New Roman" w:hAnsi="Times New Roman" w:cs="Times New Roman"/>
              </w:rPr>
              <w:t>Чайкиной, 23.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Громовой,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Матросрва, 40,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Матросрва, 41.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Матросрва, 43.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Матросрва, 45.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Чайкиной, 61.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Валка и обрезка деревьев Чайкиной 61а.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B066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площадки, дома 54, 48, 50 по ул. Матросова.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Тетюшкин С.Н.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универсальной спортивной площадки, дома 67, 69 по ул. Чайкиной.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CD46A0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Отремонтировать сквер «Маяк».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рамках: МП 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федеральный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71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Решить вопрос с кадастровым номером на землю где стоит дом, ул. Чайкиной, 52.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Формированию земельного участка под МКД по адресу г.Тольятти, ул. Лизы Чайкиной, 52, препятствует наличие реестровой ошибки в местоположении земельного участка с кадастровым номером 63:09:0201059:19, который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накладывается на территорию МКД.</w:t>
            </w:r>
          </w:p>
          <w:p w:rsidR="00C90A7D" w:rsidRPr="00EE0E5B" w:rsidRDefault="00C90A7D" w:rsidP="001E6B5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После устранения реестровой ошибки, в конце 2024 года – в начале 2025 года планируется поставить земельный участок под МКД на государственный кадастровый учет.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градострои-тельной деятельности</w:t>
            </w:r>
          </w:p>
        </w:tc>
      </w:tr>
      <w:tr w:rsidR="00EE0E5B" w:rsidRPr="00EE0E5B" w:rsidTr="00D20C3A">
        <w:trPr>
          <w:trHeight w:val="44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Установить лежачий полицейский, ул. Матросова, 20.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Схема ОДД, предусматривающая устройство ИДН,  рассмотрена ОГИБДД У МВД России по г.Тольятти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 (при подтверждении финанси-рования)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CD46A0">
        <w:trPr>
          <w:trHeight w:val="3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Установка пандуса 2 подъезд, ул. Мурысева, 75.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государственным (муниципальным) учреждениям), индивидуальным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На текущий момент  адрес отсутствует в списке нуждающихся в оборудовании пандусом.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В целях постановки на учет инвалидов-колясочников в список адресов, по 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CD46A0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42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Установить пандус, ул. Ярославская,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Администрацией городского округа Тольятти, в рамках реализации муниципальной программы «Капитальный ремонт многоквартирных домов городского округа Тольятти на 2024-2028 годы», утвержденной постановлением администрации городского округа Тольятти от 27.07.2023 № 2382-п/1 (далее – МП «Капремонт»), осуществляется комплекс мероприятий по оборудованию подъездов пандусами и подъемными механизмами только для инвалидов-колясочников, вставших на учет, на основании заключения муниципальной комиссии по обследованию жилых помещений инвалидов и общего имущества в многоквартирных домах, входящих в состав муниципального и частного жилищных фондов, в которых проживают инвалиды, в целях их приспособления с учетом потребностей инвалидов и обеспечения условий их доступности для инвалидов,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инвалидов».</w:t>
            </w:r>
          </w:p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Финансовое обеспечение мероприятий МП «Капремонт» осуществляется в соответствии с постановлением мэрии городского округа Тольятти от 11.07.2013г. № 2254-п/1 «О предоставлении субсидий юридическим лицам (за исключением субсидий государственным (муниципальным) учреждениям), индивидуальным предпринимателям – производителям товаров, работ, услуг в целях возмещения затрат на капитальный ремонт многоквартирных домов городского округа Тольятти».</w:t>
            </w:r>
          </w:p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 департаменте городского хозяйства администрации городского округа Тольятти имеется список лиц, состоящих в очереди на оборудование подъездов пандусами и подъемными механизмами.</w:t>
            </w:r>
          </w:p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На текущий момент  адрес отсутствует в списке нуждающихся в оборудовании пандусом.</w:t>
            </w:r>
          </w:p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 целях постановки на учет инвалидов-колясочников в список адресов, по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которым проживают инвалиды-колясочники, заявившие о необходимости в оборудовании подъездов пандусами или подъемными механизмами, а так же проработки вопросов по оборудованию подъездов многоквартирных домов пандусами и подъемными механизмами, инвалиду-колясочнику или его представителю необходимо предоставить в Муниципальную комиссию (по адресу: г. Тольятти, ул. К. Маркса, 42, каб. 215; тел. 544634 (доб. 5301), tnv@tgl.ru) пакет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г.о.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rPr>
          <w:trHeight w:val="6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Установить освещение на площадке между домами 23 и 27 по ул. Ярославская.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городского округа Тольятти от 23 июня 2021 г. N 985 «О Положении об инициативных проектах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бюджет г.о. Тольятти, внебюджет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Текущий и следую-щий год с момента подачи инициа-тивной 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eastAsia="Times New Roman" w:hAnsi="Times New Roman" w:cs="Times New Roman"/>
                <w:sz w:val="23"/>
                <w:szCs w:val="23"/>
              </w:rPr>
              <w:t>Убрать старые сухие деревья, на их месте сделать аллею Героев СВО, Гимназия№ 39(младший корпус), ул. Громовой, 42а.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 муниципальную программу «Развитие системы образования городского округа Тольятти на 2021-2027 годы», утвержденной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  <w:p w:rsidR="00C90A7D" w:rsidRPr="00EE0E5B" w:rsidRDefault="00C90A7D" w:rsidP="00D35A8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наличии источ-ника финанс-ирования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спортивную площадку ул. Матросова, 2.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hanging="14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Санитарная обрезка деревьев, ул. Матросова, 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детскую площадку, ул. Коммунистическая, 87.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Ремонт или реконструкция ливневой канализации, Коммунистическая, 89.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Сети ливневой канализации по данному адресу переданы по договору аренды в АО "ПО КХ г.о. Тольятти". Реконструкция и ремонт выполняются организацией в рамках договора аренды за счет средств Общества. В адрес общества сделан запрос о включении наказа избирателей в план организации.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лавочку у 3 подъезда по ул. Мурысева, 98.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Посадить цветы во дворе дома по ул. Мурысева, 98.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лавочки, ул. Мурысева, 96.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заборчики для цветов, ул. Мурысева, 96.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rPr>
          <w:trHeight w:val="6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Санитарная опиловка деревьев и кустарников, ул. Матросова, 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Замена лавочек во дворе, ул. Матросова, 6.а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площадки, ул. Матросова, 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урн, ул. Матросова, 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Установить спортивную площадку, ул. Матросова, </w:t>
            </w:r>
            <w:r w:rsidRPr="00EE0E5B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Установка лавочек во дворе и на детской площадке, ул. Мурысева, 76, 76а.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спортивные снаряды, ул. Мурысева, 76, 76а.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Засеять травой песчаные территории, ул. Мурысева, 76, 76а.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tabs>
                <w:tab w:val="left" w:pos="451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Обрезка деревьев, ул. Мурысева, 76, 76а.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Обрезка деревьев, ул. Мурысева, 94.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Высадка деревьев (Рябина, каштан, берёза), ул. Мурысева, 94.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корта, Мурысева, 83.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Ремонт или демонтаж баскетбольной площадки за домом по ул. Ярославская, 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Благоустройство детской площадки, ул. Мурысева, 91.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Посадить деревья по ул. Чайкиной.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Благоустройство детской площадки, ул. Мурысева, 93.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покрытие на детской площадке, ул. Матросова,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Убрать корни упавшего дерева, опиловка деревьев, ул. Матросова, 12.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Благоустройство детской площадки, ул. Коммунистическая, 69.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Ремонт карусели, ул. Ярославская, 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Ремонт покрытия на баскетбольной площадке, ул. Ярославская, 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 деревьев, Ярославская, 11.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Засеять травой у детской площадки, ул. Мурысева, 90.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 аварийного дерева у 1 подъезда, ул. Мурысева, 90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- Обрезка аварийного дерева и корней с торца дома, корни вросли в подвал, ул. Мурысева, 86.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турники, ул. Матросова,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Ремонт и ограждение детской площадки, ул. Мурысева, 102.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 деревьев, ул. Матросова, 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Покрасить лавочки, ул. Матросова, 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Обновить у подъездов урны, ул. Матросова, 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Реконструкция или замена теннисного стола, ул. Матросова, 24.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Валка и обрезка деревьев, ул. Мурысева, 83а, 85а.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Капитальный ремонт канализации, ул. Мурысева, 83а, 85а.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Сети бытовой и ливневой канализации по данному адресу переданы по договорам аренды в ООО «ВоКС» и АО "ПО КХ г.о. Тольятти" соответственно. Реконструкция и ремонт выполняются организациями в рамках договора аренды за счет средств. В адрес организаций сделан запрос о включении наказа избирателей в план организации.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Опиловка деревьев, ул. Чайкиной, 58.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Обрезка дерева у 4го подъезда, ул. Коммунистическая, 97.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Установка детской площадки, ул. Ярославская,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Замена лавочек, ул. Ярославская,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Демонтировать старые горки, ул. Ярославская, 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Поросль от тополей прорубить, Ярославская, 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 Установка лавочек у подъездов, ул. Кошевого, 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Установить спортивную площадку, ул. </w:t>
            </w:r>
            <w:r w:rsidRPr="00EE0E5B">
              <w:rPr>
                <w:rFonts w:ascii="Times New Roman" w:eastAsia="Times New Roman" w:hAnsi="Times New Roman" w:cs="Times New Roman"/>
              </w:rPr>
              <w:lastRenderedPageBreak/>
              <w:t>Ярославская, 29.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Лежачий полицейский установить возле школы №18.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ind w:firstLine="293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21.04.2025 администрацией городского округа Тольятти заключен муниципальный контракт на выполнение работ по ремонту автомобильных дорог,  искусственных </w:t>
            </w:r>
            <w:r w:rsidRPr="00EE0E5B">
              <w:rPr>
                <w:rFonts w:ascii="Times New Roman" w:hAnsi="Times New Roman" w:cs="Times New Roman"/>
              </w:rPr>
              <w:lastRenderedPageBreak/>
              <w:t xml:space="preserve">дорожных сооружений (устройство искусственных дорожных неровностей). </w:t>
            </w:r>
          </w:p>
          <w:p w:rsidR="00C90A7D" w:rsidRPr="00EE0E5B" w:rsidRDefault="00C90A7D" w:rsidP="00D06A3C">
            <w:pPr>
              <w:spacing w:after="0" w:line="240" w:lineRule="auto"/>
              <w:ind w:firstLine="293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Согласно техническому заданию, предусмотрено выполнение</w:t>
            </w:r>
            <w:r w:rsidRPr="00EE0E5B">
              <w:rPr>
                <w:rFonts w:ascii="Times New Roman" w:hAnsi="Times New Roman" w:cs="Times New Roman"/>
                <w:bCs/>
              </w:rPr>
              <w:t xml:space="preserve"> работ по устройству и восстановлению искусственных дорожных неровностей  на 19 объектах</w:t>
            </w:r>
            <w:r w:rsidRPr="00EE0E5B">
              <w:rPr>
                <w:rFonts w:ascii="Times New Roman" w:hAnsi="Times New Roman" w:cs="Times New Roman"/>
              </w:rPr>
              <w:t>, в том числе устройство искусственных дорожных неровностей на внутриквартальном проезде домов по ул. Л. Чайкиной, 66 ул. Ярославская, д. 19  (в районе школы №18).</w:t>
            </w:r>
          </w:p>
          <w:p w:rsidR="00C90A7D" w:rsidRPr="00EE0E5B" w:rsidRDefault="00C90A7D" w:rsidP="00D06A3C">
            <w:pPr>
              <w:spacing w:after="0" w:line="240" w:lineRule="auto"/>
              <w:ind w:firstLine="293"/>
              <w:jc w:val="both"/>
              <w:rPr>
                <w:rFonts w:ascii="Times New Roman" w:hAnsi="Times New Roman" w:cs="Times New Roman"/>
                <w:bCs/>
              </w:rPr>
            </w:pPr>
            <w:r w:rsidRPr="00EE0E5B">
              <w:rPr>
                <w:rFonts w:ascii="Times New Roman" w:hAnsi="Times New Roman" w:cs="Times New Roman"/>
                <w:bCs/>
              </w:rPr>
              <w:t>Срок выполнения работ, согласно графику – август-сентябрь 2025.</w:t>
            </w:r>
          </w:p>
          <w:p w:rsidR="00C90A7D" w:rsidRPr="00EE0E5B" w:rsidRDefault="00C90A7D" w:rsidP="00D06A3C">
            <w:pPr>
              <w:spacing w:after="0" w:line="240" w:lineRule="auto"/>
              <w:ind w:firstLine="29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Посадить деревья и кустарники (Ива, каштан, липа), ул. Ярославская, 2.9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Обрезать деревья, ул. Чайкиной, 68.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лавочку во дворе дома по ул. Чайкиной, 91.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лавочки со спинкой, ул. Ярославская, 37.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Посадить кустарники и цветы, ул. Ярославская, 37.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Устройство детской площадки, ул. Ярославская, 37.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Произвести спил деревьев, ул. Чайкиной, 83а.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Установить ограждения у палисадников, ул. Ярославская, 33.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 xml:space="preserve">Обновить песок в песочницах, ул. </w:t>
            </w:r>
            <w:r w:rsidRPr="00EE0E5B">
              <w:rPr>
                <w:rFonts w:ascii="Times New Roman" w:eastAsia="Times New Roman" w:hAnsi="Times New Roman" w:cs="Times New Roman"/>
              </w:rPr>
              <w:lastRenderedPageBreak/>
              <w:t>Ярославская, 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Посадка цветов, деревьев и кустарников, ул. Ярославская, 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Установка столов для тенниса и шахмат, ул. Чайкиной, 79.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Гребеньков В.В.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Огородить тополь во дворе дома, ул. Чайкиной, 79.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Восстановить твердое покрытие тротуара, с заменой бордюрного камня по адресу: дублер ул. Железнодорожной в районе строящегося храма.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Финансирование программы осуществляется в пределах бюджетных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 асфальтового покрытия и установить спортивную площадку на территории МБУ «Школа № 14».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Обустроить скейт - парка на ул. Железнодорожная, отремонтировать СПО.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Восстановить благоустройство д/площадки по адресу: г. Тольятти ул. Куйбышева,22.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и спортивную площадки по адресам: ул. Гидротехническая, 9, 15, 33.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детскую и спортивную площадку по ул. Гидротехническая, 16,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лавочки на тротуаре по ул. Гидротехническая (четная сторона).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Бобров В.П.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Обустроить спортивную площадку по ул.Железнодорожная, 31.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Бадьянов А.Г.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Организация наружного  освещения на территории спортивной площадки в районе в районе объекта Ингельберга 52а.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Завершить благоустройство Молодежного бульвар.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программе Самарской области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федеральный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Ремонт асфальтового покрытия вокруг д/с «Мишутка», Ленинградская, д. 54.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освещения  д/с «Ромашка», ул.Ушакова, 37.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мероприятия возможно в рамках: муниципальной программы «Формирование современной городской среды на 2018-2025 годы» (при условии участия и победы во Всероссийском голосовании), государственной программы Самарской области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«Поддержка инициатив населения муниципальных образований в Самарской области» на 2017 - 2025 годы (Губернаторский проект «СОдействие»), Положением об инициативных проектах на территории городского округа Тольятти, утвержденным   решением Думы городского округа Тольятти от 23.06.2021   №  985.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федеральный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Благоустройство площади и фонтана у театра «Колесо», ул. Ленинградская, д. 31/38.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уличного освещение между школами № 10 и № 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Мероприятия по проектированию и устройству на придомовой территории возможны в рамках государственной программы Самарской области «Поддержка инициатив населения муниципальных образований в Самарской области», утвержденной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постановлением Правительства Самарской области от 17.05.2017 № 323, а так же в рамках муниципального инициативного проекта, утвержденного решением Думы городского округа Тольятти от 23 июня 2021 г. N 985 «О Положении об инициативных проектах на территории городского округа Тольятти»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бюджет г.о. Тольятти, внебюджет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Текущий и следую-щий год с момента подачи инициа-тивной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заявки жителей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городского хозяйства</w:t>
            </w:r>
          </w:p>
        </w:tc>
      </w:tr>
      <w:tr w:rsidR="00EE0E5B" w:rsidRPr="00EE0E5B" w:rsidTr="00D35A8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Реконструкция фонтана в сквере Портпоселка.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D06A3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2025 году. Реконструкция фонтана проводится силами ПАО "КуйбышевАзот" на благотворительной основе. Примерный срок завершения реконструкции – </w:t>
            </w:r>
            <w:r w:rsidRPr="00EE0E5B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EE0E5B">
              <w:rPr>
                <w:rFonts w:ascii="Times New Roman" w:hAnsi="Times New Roman" w:cs="Times New Roman"/>
              </w:rPr>
              <w:t>квартал 2025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крытого спортивного комплекса, спортивная площадка ул. Набережная,  д. 15.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детской площадки; ремонт твердых покрытий тротуаров и проездов  ул. Республиканская, д. 18.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06A3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Степанов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МАФ ул. Гидростроевская, д. 20.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№110 «Белоснежка»,  б-р Ленина, 17 –</w:t>
            </w: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установить  на территории каждой групповой площадки теневой навес площадью из расчета не менее 1 кв. м на одного ребенка (3200 тыс.руб.).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№110 «Белоснежка»,  б-р Ленина, 17 – установить на прогулочных участках игровые малые архитектурные формы (МАФ) (домики, машинки, кораблики,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столики со скамейками).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35A8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№110 «Белоснежка»,  б-р Ленина, 17 – произвести на территории дошкольного учреждения частичную замену асфальтового покрытия.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№110 «Белоснежка»,  б-р Ленина, 17 –произвести восстановление, ремонт и облицовку крылец двух групп детского сада.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ул.Мира, 81- произвести ремонт теневых навесов на территории (200 тыс.руб).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Детский сад № 93 «Мишутка», ул.Мира, 81-произвести частичный ремонт асфальтового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покрытия (2000 тыс.руб).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остановлением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lastRenderedPageBreak/>
              <w:t>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ул.Мира, 81- произвести ремонт отмостки.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ул.Мира, 81-установить на прогулочных участках игровые малые архитектурные формы (МАФ) – 10 участков (домики, машинки, кораблики, столики со скамейками).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ул.Мира, 81-установить детскую спортивную площадку.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Детский сад № 93 «Мишутка», ул.Мира, 81-произвести ремонт песочниц и веранд.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финан-сиро-вания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Микель Д.Б.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Произвести следующие мероприятия: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ул. Баныкина, 10, 14 (со стороны бульвара Ленина) – вырубка кустарника на территории общего пользования;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-ул. Мира,  89 – кронирование деревьев вдоль тротуара со стороны ул.Мира;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-ул. Жилина, 54 – кронирование тополя у магазина  «Пеликан», со стороны тротуара;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-ул. Жилина, 58 – санитарная обрезка деревьев - территория общего пользования;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-ул. Мира, 79: – кронирование деревьев над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тротуаром вдоль дома со стороны ул. Ленинградской; 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– кронирование деревьев около детского  сада №93 «Мишутка» со стороны ул.Мира 79 и ул.Баныкина, 26: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-ул. Голосова, 28  - кронирование деревьев (сквер Ленинградский) от дома по ул. Голосова , 28 до ул. Карбышева;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-бульвар Ленина, 9,11,13 - санитарная обрезка деревьев  вдоль дороги;</w:t>
            </w:r>
          </w:p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ind w:left="-2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-бульвар Ленина, 9 – санитарная обрезка деревьев со стороны дороги ул. Ленинградская в районе пешеходного перехода.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3"/>
              <w:spacing w:after="0" w:afterAutospacing="0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Отремонтировать дорожное покрытие 2-го Лесного проезда.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 поступлении асфальтогранулянта.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финанси-рования)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3"/>
              <w:spacing w:after="0" w:afterAutospacing="0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Отсыпка асфальтогранулятом по адресу: ул.Мира, 50 (в том числе частный сектор).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поступлении асфальтогранулянта.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финанси-рования)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3"/>
              <w:spacing w:after="0" w:afterAutospacing="0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 xml:space="preserve">Отсыпка асфальтогранулятом от ул.М.Горького до пер.Кольцевого, 2 (частный сектор).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 поступлении асфальтогранулянта.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финансиро-вания)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2025, 2026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Михайлов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Установить МАФ по адресам: ул. Ленина, 89; ул. Комсомольская, 121; ул. Карла Маркса, 72, 74, 76, ул. Гагарина, 2, ул.Ставропольская, 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пешеходного тротуара от Филармонии в сторону ул. Голосова вдоль домов № 27, 25А по ул. Новопромышленной.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Включено в предварительный перечень объектов ремонта дворовых территорий на 2024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финан-сирования)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ремонт, восстановление и устройство твердых покрытий проездов, устройство пешеходного тротуара во дворе дома № 57 по ул. Горького.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Включено в предварительный перечень объектов ремонта дворовых территорий на 2024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г.о. Тольятти (при подтверждении финансирования)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Включено в предвари-тельный перечень объектов ремонта дворовых террито-рий на 2024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уличного освещения на территории МБУ детский сад № 43 «Гнездышко» (1, 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5A3CD3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теневых навесов на территории МБУ детский сад № 43 «Гнездышко».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восстановление асфальтового покрытия на территории МБУ детский сад № 45 «Яблонька» (1, 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ремонт фасада, кровли, замену оконных блоков МБУ детский сад № 45 «Яблонька» (2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прогулочных веранд на территории МБУ детский сад № 45 «Яблонька» (2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частичную замену асфальтового покрытия на территории МБУ детский сад № 51 «Чиполлино» (1, 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рамках муниципальной программы «Благоустройство территории городского округа Тольятти на 2015-2024 годы», либо в МП «Развитие системы образования г.о. Тольятти на 2021-2027 годы»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</w:t>
            </w:r>
          </w:p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ника финан-сирова-ния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Произвести замену уличного освещения на территории МБУ детский сад № 51 «Чиполлино» (1, 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замену системы пожарной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сигнализации и системы оповещения и управления эвакуацией в МБУ детский сад № 51 «Чиполлино» (1, 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1. Подготовка ПСД на капитальный ремонт АПС и СОУЭ 2. Включение в МП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«Развитие системы образования г.о. Тольятти на 2021-2027 годы» 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3.Выполнение кап. ремонта АПС и СОУЭ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2025-2027 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установку ворот с автоматической разблокировкой и открыванием в случае пожара на въезде на территорию МБУ детский сад № 51 «Чиполлино» (1, 2 корпус).</w:t>
            </w: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ремонт цоколя МБУ детский сад № 76 «Куколка».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восстановление асфальтового покрытия на территории МБУ детский сад № 76 «Куколка».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Департамент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восстановление асфальтового покрытия на территории МБУ детский сад № 84 «Пингвин».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благоустройство беседок, установить МАФы, скамейки на территории МБУ детский сад № 84 «Пингвин».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Приобрести новое оборудование для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пищеблока МБУ детский сад № 84 «Пингвин».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 ГП «Строительство, реконструкция и капитальный ремонт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образовательных организаций и их инфраструктуры на территории Самарской области»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замену оконных блоков МБУ детский сад № 84 «Пингвин».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Включение в муниципальную программу «Развитие системы образования г.о. 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2025-2026 при 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подготовку проектно-сметной документации по капитальному ремонту МБУ «Школа № 13» (3 корпус).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2.Подготовка заявки в МОиН СО на выделение областной субсидии на капитальный ремонт здания в рамках ГП СО и ФП РФ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 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2025-2027 при условии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Выполнить восстановление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ограждений МБУ «Школа № 13» (3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Включение в муниципальную программу «Развитие системы образования г.о.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Тольятти на 2021-2027 годы», утвержденную п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остановлением администрации городского округа Тольятти № 3062-п/1 от 09.10.2020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Бюджет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2025-2026 при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наличии источ-ника финанси-рования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устройство детской спортивной площадки на территории МБУ «Школа № 13» (3 корпус).</w:t>
            </w: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Включение в ГП СО «Развитие физической культуры и спорта в Самарской области»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Выполнить подготовку проектно-сметной документации по капитальному ремонту МБУ «Школа № 20» (2 корпус).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1. Разработка ПСД на капитальный ремонт здания с получением положительного заключения государственной экспертизы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2.Подготовка заявки в МОиН СО на выделение областной субсидии на капитальный ремонт здания в рамках ГП СО и ФП РФ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3. Проведение капитального ремонта здания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. областной, федеральный 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2025-2027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образования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дома №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133 по ул. Комсомольская.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D06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135 по ул. Комсомольская.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домов № 137, 139 по ул. Комсомольская.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96 по ул. Ленина.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110 по ул. Ленина.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37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45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дополнительного оборудования на детской площадке дома № 57 по ул. Голосова.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спортивной площадки во дворе домов № 69, 71 по ул. Голосова.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домов № 77, 89 по ул. Голосова.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дворе домов № 79, 87, 81, 85 по ул. Голосова.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94 по ул. Мира.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27 по ул. Новопромышленная.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50А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56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Выполнить устройство детской площадки во </w:t>
            </w:r>
            <w:r w:rsidRPr="00EE0E5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дворе дома № 60, 62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68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детской площадки во дворе дома № 70 по ул. Победы.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Денисов А.В.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Выполнить устройство спортивной площадки (для игр в волейбол, баскетбол) во дворе дома № 57 по ул. Горького.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Отсыпка дорог частного сектора по адресам: Молодогвардейский проезд, 3й Донской проезд, Цветочный проезд, проезд Фурманова, 5й Лесной проезд.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 наличии асфальтогранулянта.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 (при подтверждении финанси-рования)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При наличии асфальто-грану-лянта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Устройство пешеходного перехода, установка искусственных дорожных неровностей , знаков ограничения скоростного режима  на перекрестке улиц Шлютова и Первомайская, устройство пешеходных дорожек.</w:t>
            </w:r>
          </w:p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Разработана проектно-изыскательская документация на устройство пешеходных дорожек, проведение строительно-монтажных работ запланировано на 2026 год.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Бюджет городского округа Тольятти (при подтверждении финанси-рования)</w:t>
            </w:r>
          </w:p>
          <w:p w:rsidR="00C90A7D" w:rsidRPr="00EE0E5B" w:rsidRDefault="00C90A7D" w:rsidP="001E6B52">
            <w:pPr>
              <w:pStyle w:val="TableParagraph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pStyle w:val="TableParagraph"/>
              <w:jc w:val="center"/>
              <w:rPr>
                <w:sz w:val="23"/>
                <w:szCs w:val="23"/>
              </w:rPr>
            </w:pPr>
            <w:r w:rsidRPr="00EE0E5B">
              <w:rPr>
                <w:sz w:val="23"/>
                <w:szCs w:val="23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дорожного хозяйства и транспорта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Реконструкция и  расширение пешеходной дорожки, ведущей от остановки «Автолюбитель» к дому №5 по бульвару 50 лет Октября,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Бюджет городского округа Тольятти,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406474">
            <w:pPr>
              <w:pStyle w:val="ConsPlusNonforma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Обрезка аварийно-опасных деревьев напротив дома №5 бульвара 50 лет Октября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 дома №40 по ул. Лесная (вдоль проезжей части).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Выполнение мероприятия возможно в рамках муниципальной программы «Тольятти - чистый город на 2020 - 2024 годы», утвержденной постановлением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мэрии городского округа Тольятти от 2 августа 2019 г. №2078-п/1.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МАФ ( ДИК) по адресу дом №19 по б-ру 50 лет Октября.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МАФ ( ДИК) по адресу дом №7 по б-ру 50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Установка крытой спортивной площадки  с </w:t>
            </w:r>
            <w:r w:rsidRPr="00EE0E5B">
              <w:rPr>
                <w:rFonts w:ascii="Times New Roman" w:hAnsi="Times New Roman" w:cs="Times New Roman"/>
              </w:rPr>
              <w:lastRenderedPageBreak/>
              <w:t>тренажерами  для детей от 7 лет и старше  на покрытии  дома № 40 по ул. Горького.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скамеек и ограждения дворовой территории дома       № 40 по ул. Горького.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МАФ, ДИК, детской горки на придомовой территории  дома № 25 бульвар 50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бюджет, инициативные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Установка МАФ, спортивных снарядов на придомовой территории дома №23 по ул. К. Маркса.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</w:t>
            </w:r>
            <w:r w:rsidRPr="00EE0E5B">
              <w:rPr>
                <w:rFonts w:ascii="Times New Roman" w:hAnsi="Times New Roman" w:cs="Times New Roman"/>
              </w:rPr>
              <w:lastRenderedPageBreak/>
              <w:t>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Санитарная обрезка деревьев на территории перед домом №23 по ул. К.Маркса.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</w:t>
            </w:r>
            <w:r w:rsidRPr="00EE0E5B">
              <w:rPr>
                <w:rFonts w:ascii="Times New Roman" w:hAnsi="Times New Roman" w:cs="Times New Roman"/>
              </w:rPr>
              <w:lastRenderedPageBreak/>
              <w:t>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Включить в программу благоустройства общественных пространств территорию «Эко Парка»- зону отдыха для горожан, ул. Тимирязева д.№99, установку МАФ.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0E5B">
              <w:rPr>
                <w:rFonts w:ascii="Times New Roman" w:hAnsi="Times New Roman" w:cs="Times New Roman"/>
                <w:sz w:val="22"/>
                <w:szCs w:val="22"/>
              </w:rPr>
              <w:t>Организовать игровую зону для детей 0-7-12 лет напротив 1,2 подъездов  дома №57 по ул. Ленина, установить МАФ.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детской площадки и ограждений придомовой территории дома № 39 по шоссе Автозаводское.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Принять меры по наведению порядка на Центральной площади города. Перенести ярмарку и благоустроить Центральную площадь.</w:t>
            </w:r>
          </w:p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Контроль за исполнением условий договорных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Постоян-но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Управление потребитель-ского рынка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на придомовой территории с западной стороны дома №64 по ул. Ленина (напротив 6 подъезда).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</w:t>
            </w:r>
            <w:r w:rsidRPr="00EE0E5B">
              <w:rPr>
                <w:rFonts w:ascii="Times New Roman" w:hAnsi="Times New Roman" w:cs="Times New Roman"/>
              </w:rPr>
              <w:lastRenderedPageBreak/>
              <w:t>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Установка садовых диванов/скамеек на придомовых и общественных территориях в рамках округа №34.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на придомовой территории с северной стороны дома №44 по б-ру 50 лет Октября.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</w:t>
            </w:r>
            <w:r w:rsidRPr="00EE0E5B">
              <w:rPr>
                <w:rFonts w:ascii="Times New Roman" w:hAnsi="Times New Roman" w:cs="Times New Roman"/>
              </w:rPr>
              <w:lastRenderedPageBreak/>
              <w:t>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и 2-х скамеек на придомовой территории с северной стороны дома №36 по б-ру 50 лет Октября.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 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</w:t>
            </w:r>
            <w:r w:rsidRPr="00EE0E5B">
              <w:rPr>
                <w:rFonts w:ascii="Times New Roman" w:hAnsi="Times New Roman" w:cs="Times New Roman"/>
              </w:rPr>
              <w:lastRenderedPageBreak/>
              <w:t>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на придомовой территории с северной стороны дома №84 по ул. Ленина.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</w:t>
            </w:r>
            <w:r w:rsidRPr="00EE0E5B">
              <w:rPr>
                <w:rFonts w:ascii="Times New Roman" w:hAnsi="Times New Roman" w:cs="Times New Roman"/>
              </w:rPr>
              <w:lastRenderedPageBreak/>
              <w:t>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на придомовой территории с северной стороны дома №64 по ул. Ларина.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полимерного покрытия на детской площадке на придомовой территории с юго-западной стороны дома №71 по б-ру 50 лет Октября.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</w:t>
            </w:r>
            <w:r w:rsidRPr="00EE0E5B">
              <w:rPr>
                <w:rFonts w:ascii="Times New Roman" w:hAnsi="Times New Roman" w:cs="Times New Roman"/>
              </w:rPr>
              <w:lastRenderedPageBreak/>
              <w:t>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полимерного покрытия и ремонт/восстановление ограждения на детской площадке на придомовой территории с северной стороны дома №32 по б-ру 50 лет Октября.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Установить ограждение детской площадки и скамейку на муниципальной территории с восточной стороны дома №82 по ул. Ленина.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</w:t>
            </w:r>
            <w:r w:rsidRPr="00EE0E5B">
              <w:rPr>
                <w:rFonts w:ascii="Times New Roman" w:hAnsi="Times New Roman" w:cs="Times New Roman"/>
              </w:rPr>
              <w:lastRenderedPageBreak/>
              <w:t>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на полимерном покрытии на придомовой территории между домами №55 и №57 по б-ру 50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на придомовой территории между домами №67 и №69 по б-ру 50 лет Октября.</w:t>
            </w: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7F4DD3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Произвести устройство детской площадки с ИДО и турниковой/тренажерной зоны на полимерном покрытии и 4-х скамеек на муниципальной территории с северной стороны дома №66 по Горького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Перенести детские качели, установленные на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придомовой территории дома №65 по б-ру 50 лет Октября на другое место в рамках придомовой территории.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</w:t>
            </w:r>
            <w:r w:rsidRPr="00EE0E5B">
              <w:rPr>
                <w:rFonts w:ascii="Times New Roman" w:hAnsi="Times New Roman" w:cs="Times New Roman"/>
              </w:rPr>
              <w:lastRenderedPageBreak/>
              <w:t>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 xml:space="preserve">Департамент городского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Шевелев Д.В.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Демонтировать металлическую горку и теннисный стол с придомовой территории </w:t>
            </w:r>
            <w:r w:rsidRPr="00EE0E5B">
              <w:rPr>
                <w:rFonts w:ascii="Times New Roman" w:hAnsi="Times New Roman" w:cs="Times New Roman"/>
              </w:rPr>
              <w:lastRenderedPageBreak/>
              <w:t>дома №65А  по б-ру 50 лет Октября.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</w:t>
            </w:r>
            <w:r w:rsidRPr="00EE0E5B">
              <w:rPr>
                <w:rFonts w:ascii="Times New Roman" w:hAnsi="Times New Roman" w:cs="Times New Roman"/>
              </w:rPr>
              <w:lastRenderedPageBreak/>
              <w:t>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Местный бюджет, областной 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187CAC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пешеходную дорожку между ТРК «Парк-Хаус» и ТК «Лайм».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7D" w:rsidRPr="00EE0E5B" w:rsidRDefault="00C90A7D" w:rsidP="001E6B5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Выполнение мероприятия возможно в рамках муниципальной программы «Благоустройство территории городского округа Тольятти на 2015-2024 годы», утвержденной постановлением мэрии городского округа Тольятти от 24.03.2015 </w:t>
            </w:r>
            <w:r w:rsidRPr="00EE0E5B">
              <w:rPr>
                <w:rFonts w:ascii="Times New Roman" w:hAnsi="Times New Roman" w:cs="Times New Roman"/>
              </w:rPr>
              <w:lastRenderedPageBreak/>
              <w:t>№ 905-п/1, в т.ч. за счет реализации инициативного проекта.</w:t>
            </w:r>
            <w:r w:rsidRPr="00EE0E5B">
              <w:rPr>
                <w:rFonts w:ascii="Times New Roman" w:hAnsi="Times New Roman" w:cs="Times New Roman"/>
              </w:rPr>
              <w:br/>
              <w:t>Финансирование программы осуществляется в пределах бюджетных ассигнований.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 xml:space="preserve">Бюджет городского округа Тольятти, областной бюджет,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lastRenderedPageBreak/>
              <w:t>2024-2030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пешеходной дорожки и линии наружного освещения по ул. А. Кудашева участок от пересечения с ул. Толстого до Тимофеевки.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</w:pPr>
            <w:r w:rsidRPr="00EE0E5B">
              <w:t>Устройство линии наружного освещения запланировано на 2024 год,</w:t>
            </w:r>
          </w:p>
          <w:p w:rsidR="00C90A7D" w:rsidRPr="00EE0E5B" w:rsidRDefault="00C90A7D" w:rsidP="001E6B52">
            <w:pPr>
              <w:pStyle w:val="TableParagraph"/>
              <w:jc w:val="both"/>
            </w:pPr>
            <w:r w:rsidRPr="00EE0E5B">
              <w:t>Устройство пешеходной дорожки – на 2025 год.</w:t>
            </w:r>
          </w:p>
          <w:p w:rsidR="00C90A7D" w:rsidRPr="00EE0E5B" w:rsidRDefault="00C90A7D" w:rsidP="001E6B52">
            <w:pPr>
              <w:pStyle w:val="TableParagraph"/>
              <w:jc w:val="both"/>
            </w:pPr>
          </w:p>
          <w:p w:rsidR="00C90A7D" w:rsidRPr="00EE0E5B" w:rsidRDefault="00C90A7D" w:rsidP="001E6B52">
            <w:pPr>
              <w:pStyle w:val="TableParagraph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pStyle w:val="TableParagraph"/>
              <w:jc w:val="center"/>
            </w:pPr>
            <w:r w:rsidRPr="00EE0E5B">
              <w:t>Бюджет городского округа Тольятти (при подтверждении финансиро-вания)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87CAC">
            <w:pPr>
              <w:pStyle w:val="TableParagraph"/>
              <w:jc w:val="center"/>
            </w:pPr>
            <w:r w:rsidRPr="00EE0E5B">
              <w:t>2024,</w:t>
            </w:r>
          </w:p>
          <w:p w:rsidR="00C90A7D" w:rsidRPr="00EE0E5B" w:rsidRDefault="00C90A7D" w:rsidP="00187CAC">
            <w:pPr>
              <w:pStyle w:val="TableParagraph"/>
              <w:jc w:val="center"/>
            </w:pPr>
            <w:r w:rsidRPr="00EE0E5B"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Устройство пешеходной дорожки по Хрящевскому шоссе, участок вдоль мкр Тимофеевка-2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both"/>
            </w:pPr>
            <w:r w:rsidRPr="00EE0E5B">
              <w:t>Выполнение проектно-изыскательских работ запланировано на 2024 г.</w:t>
            </w:r>
          </w:p>
          <w:p w:rsidR="00C90A7D" w:rsidRPr="00EE0E5B" w:rsidRDefault="00C90A7D" w:rsidP="001E6B52">
            <w:pPr>
              <w:pStyle w:val="TableParagraph"/>
              <w:jc w:val="both"/>
            </w:pPr>
            <w:r w:rsidRPr="00EE0E5B">
              <w:t>Строительно-монтажные работы - на 2025-2026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  <w:jc w:val="center"/>
            </w:pPr>
            <w:r w:rsidRPr="00EE0E5B">
              <w:t>Бюджет городского округа Тольятти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TableParagraph"/>
            </w:pPr>
            <w:r w:rsidRPr="00EE0E5B">
              <w:t>2024-2026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Департамент дорожного хозяйства и транспорта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eastAsia="Times New Roman" w:hAnsi="Times New Roman" w:cs="Times New Roman"/>
              </w:rPr>
              <w:t>Благоустроить пешеходные дорожки по ул. Толстого, 28.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</w:t>
            </w:r>
            <w:r w:rsidRPr="00EE0E5B">
              <w:rPr>
                <w:rFonts w:ascii="Times New Roman" w:hAnsi="Times New Roman" w:cs="Times New Roman"/>
              </w:rPr>
              <w:lastRenderedPageBreak/>
              <w:t>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Благоустроить пешеходную дорожку на территории со стороны ФОК «Северный» по </w:t>
            </w:r>
            <w:r w:rsidRPr="00EE0E5B">
              <w:rPr>
                <w:rFonts w:ascii="Times New Roman" w:eastAsia="Times New Roman" w:hAnsi="Times New Roman" w:cs="Times New Roman"/>
              </w:rPr>
              <w:t>ул. Толстого, 20Б.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</w:t>
            </w:r>
            <w:r w:rsidRPr="00EE0E5B">
              <w:rPr>
                <w:rFonts w:ascii="Times New Roman" w:hAnsi="Times New Roman" w:cs="Times New Roman"/>
              </w:rPr>
              <w:lastRenderedPageBreak/>
              <w:t>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 Толстого, 44.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</w:t>
            </w:r>
            <w:r w:rsidRPr="00EE0E5B">
              <w:rPr>
                <w:rFonts w:ascii="Times New Roman" w:hAnsi="Times New Roman" w:cs="Times New Roman"/>
              </w:rPr>
              <w:lastRenderedPageBreak/>
              <w:t>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 Толстого, 25.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контейнерную площадку для ТКО на территории МКД по ул. Толстого, 25.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</w:t>
            </w:r>
            <w:r w:rsidRPr="00EE0E5B">
              <w:rPr>
                <w:rFonts w:ascii="Times New Roman" w:hAnsi="Times New Roman" w:cs="Times New Roman"/>
              </w:rPr>
              <w:lastRenderedPageBreak/>
              <w:t>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 Толстого, 21.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</w:t>
            </w:r>
            <w:r w:rsidRPr="00EE0E5B">
              <w:rPr>
                <w:rFonts w:ascii="Times New Roman" w:hAnsi="Times New Roman" w:cs="Times New Roman"/>
              </w:rPr>
              <w:lastRenderedPageBreak/>
              <w:t>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 Толстого, 8,10.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</w:t>
            </w:r>
            <w:r w:rsidRPr="00EE0E5B">
              <w:rPr>
                <w:rFonts w:ascii="Times New Roman" w:hAnsi="Times New Roman" w:cs="Times New Roman"/>
              </w:rPr>
              <w:lastRenderedPageBreak/>
              <w:t>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 Толстого, 17.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 xml:space="preserve"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</w:t>
            </w:r>
            <w:r w:rsidRPr="00EE0E5B">
              <w:rPr>
                <w:rFonts w:ascii="Times New Roman" w:hAnsi="Times New Roman" w:cs="Times New Roman"/>
              </w:rPr>
              <w:lastRenderedPageBreak/>
              <w:t>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Благоустроить детскую площадку по ул.А.Кудашева, 116.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  <w:tr w:rsidR="00EE0E5B" w:rsidRPr="00EE0E5B" w:rsidTr="00D20C3A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1E6B52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Воронов Е.Е.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Устройство детской площадки и площадки для отдыха взрослого населения в мкр Тимофеевка-2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E0E5B">
              <w:rPr>
                <w:rFonts w:ascii="Times New Roman" w:hAnsi="Times New Roman" w:cs="Times New Roman"/>
              </w:rPr>
              <w:t>Исполнение в последующие годы.  Выполнение мероприятия возможно в рамках муниципальной программы «Благоустройство территории городского округа Тольятти на 2025-2030 годы», утвержденной постановлением администрации городского округа Тольятти от 29.10.2024 № 2031-п/1. Благоустройство территорий общего пользования возможно в рамках государственной программы Самарской области «Народный бюджет Самарской области», утвержденной постановлением Правительства Самарской области от 17.05.2017 № 323. Благоустройство территорий общего пользования и придомовых территорий возможно также в соответствии с Положением об инициативных проектах на территории городского округа Тольятти, утвержденного Решением Думы городского округа Тольятти от 23.06.2021 № 985. Для участия в программах инициативного бюджетирования инициаторам необходимо обатиться в администрацию городского округа Тольятти.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Местный бюджет, областной бюджет, инициативные платежи.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Pr="00EE0E5B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-2030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7D" w:rsidRPr="00EE0E5B" w:rsidRDefault="00C90A7D" w:rsidP="007F4D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E0E5B">
              <w:rPr>
                <w:rFonts w:ascii="Times New Roman" w:hAnsi="Times New Roman" w:cs="Times New Roman"/>
                <w:sz w:val="23"/>
                <w:szCs w:val="23"/>
              </w:rPr>
              <w:t>Департамент городского хозяйства</w:t>
            </w:r>
          </w:p>
        </w:tc>
      </w:tr>
    </w:tbl>
    <w:p w:rsidR="00BB491E" w:rsidRPr="00EE0E5B" w:rsidRDefault="00BB491E" w:rsidP="00E609D7">
      <w:pPr>
        <w:pStyle w:val="ConsPlusNormal"/>
        <w:jc w:val="both"/>
      </w:pPr>
    </w:p>
    <w:sectPr w:rsidR="00BB491E" w:rsidRPr="00EE0E5B" w:rsidSect="00C331EB">
      <w:headerReference w:type="default" r:id="rId13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DD3" w:rsidRDefault="007F4DD3" w:rsidP="00331FB6">
      <w:pPr>
        <w:spacing w:after="0" w:line="240" w:lineRule="auto"/>
      </w:pPr>
      <w:r>
        <w:separator/>
      </w:r>
    </w:p>
  </w:endnote>
  <w:endnote w:type="continuationSeparator" w:id="0">
    <w:p w:rsidR="007F4DD3" w:rsidRDefault="007F4DD3" w:rsidP="0033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DD3" w:rsidRDefault="007F4DD3" w:rsidP="00331FB6">
      <w:pPr>
        <w:spacing w:after="0" w:line="240" w:lineRule="auto"/>
      </w:pPr>
      <w:r>
        <w:separator/>
      </w:r>
    </w:p>
  </w:footnote>
  <w:footnote w:type="continuationSeparator" w:id="0">
    <w:p w:rsidR="007F4DD3" w:rsidRDefault="007F4DD3" w:rsidP="0033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7225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F4DD3" w:rsidRPr="00DB2FD3" w:rsidRDefault="007F4DD3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B2FD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B2FD3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B2FD3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E0E5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DB2FD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C42"/>
    <w:multiLevelType w:val="hybridMultilevel"/>
    <w:tmpl w:val="69B83D12"/>
    <w:lvl w:ilvl="0" w:tplc="38347E90">
      <w:numFmt w:val="bullet"/>
      <w:lvlText w:val="-"/>
      <w:lvlJc w:val="left"/>
      <w:pPr>
        <w:ind w:left="2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7EA92C">
      <w:numFmt w:val="bullet"/>
      <w:lvlText w:val="•"/>
      <w:lvlJc w:val="left"/>
      <w:pPr>
        <w:ind w:left="859" w:hanging="140"/>
      </w:pPr>
      <w:rPr>
        <w:rFonts w:hint="default"/>
        <w:lang w:val="ru-RU" w:eastAsia="en-US" w:bidi="ar-SA"/>
      </w:rPr>
    </w:lvl>
    <w:lvl w:ilvl="2" w:tplc="71BCB9B0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3" w:tplc="25F6BA66">
      <w:numFmt w:val="bullet"/>
      <w:lvlText w:val="•"/>
      <w:lvlJc w:val="left"/>
      <w:pPr>
        <w:ind w:left="2178" w:hanging="140"/>
      </w:pPr>
      <w:rPr>
        <w:rFonts w:hint="default"/>
        <w:lang w:val="ru-RU" w:eastAsia="en-US" w:bidi="ar-SA"/>
      </w:rPr>
    </w:lvl>
    <w:lvl w:ilvl="4" w:tplc="5F1C2018">
      <w:numFmt w:val="bullet"/>
      <w:lvlText w:val="•"/>
      <w:lvlJc w:val="left"/>
      <w:pPr>
        <w:ind w:left="2837" w:hanging="140"/>
      </w:pPr>
      <w:rPr>
        <w:rFonts w:hint="default"/>
        <w:lang w:val="ru-RU" w:eastAsia="en-US" w:bidi="ar-SA"/>
      </w:rPr>
    </w:lvl>
    <w:lvl w:ilvl="5" w:tplc="B72E14D4">
      <w:numFmt w:val="bullet"/>
      <w:lvlText w:val="•"/>
      <w:lvlJc w:val="left"/>
      <w:pPr>
        <w:ind w:left="3497" w:hanging="140"/>
      </w:pPr>
      <w:rPr>
        <w:rFonts w:hint="default"/>
        <w:lang w:val="ru-RU" w:eastAsia="en-US" w:bidi="ar-SA"/>
      </w:rPr>
    </w:lvl>
    <w:lvl w:ilvl="6" w:tplc="7F52E128">
      <w:numFmt w:val="bullet"/>
      <w:lvlText w:val="•"/>
      <w:lvlJc w:val="left"/>
      <w:pPr>
        <w:ind w:left="4156" w:hanging="140"/>
      </w:pPr>
      <w:rPr>
        <w:rFonts w:hint="default"/>
        <w:lang w:val="ru-RU" w:eastAsia="en-US" w:bidi="ar-SA"/>
      </w:rPr>
    </w:lvl>
    <w:lvl w:ilvl="7" w:tplc="3D041420">
      <w:numFmt w:val="bullet"/>
      <w:lvlText w:val="•"/>
      <w:lvlJc w:val="left"/>
      <w:pPr>
        <w:ind w:left="4815" w:hanging="140"/>
      </w:pPr>
      <w:rPr>
        <w:rFonts w:hint="default"/>
        <w:lang w:val="ru-RU" w:eastAsia="en-US" w:bidi="ar-SA"/>
      </w:rPr>
    </w:lvl>
    <w:lvl w:ilvl="8" w:tplc="74D6A692">
      <w:numFmt w:val="bullet"/>
      <w:lvlText w:val="•"/>
      <w:lvlJc w:val="left"/>
      <w:pPr>
        <w:ind w:left="5475" w:hanging="140"/>
      </w:pPr>
      <w:rPr>
        <w:rFonts w:hint="default"/>
        <w:lang w:val="ru-RU" w:eastAsia="en-US" w:bidi="ar-SA"/>
      </w:rPr>
    </w:lvl>
  </w:abstractNum>
  <w:abstractNum w:abstractNumId="1">
    <w:nsid w:val="168533CE"/>
    <w:multiLevelType w:val="hybridMultilevel"/>
    <w:tmpl w:val="5498A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A54"/>
    <w:multiLevelType w:val="hybridMultilevel"/>
    <w:tmpl w:val="7E8AE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91D37"/>
    <w:multiLevelType w:val="hybridMultilevel"/>
    <w:tmpl w:val="97120FAA"/>
    <w:lvl w:ilvl="0" w:tplc="4642E0C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D76447"/>
    <w:multiLevelType w:val="hybridMultilevel"/>
    <w:tmpl w:val="669ABC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74D19B4"/>
    <w:multiLevelType w:val="hybridMultilevel"/>
    <w:tmpl w:val="9244E5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91E"/>
    <w:rsid w:val="000027DE"/>
    <w:rsid w:val="00003861"/>
    <w:rsid w:val="00005882"/>
    <w:rsid w:val="00006ABE"/>
    <w:rsid w:val="000075F3"/>
    <w:rsid w:val="000101E9"/>
    <w:rsid w:val="00011701"/>
    <w:rsid w:val="000119C7"/>
    <w:rsid w:val="000139D5"/>
    <w:rsid w:val="000208EE"/>
    <w:rsid w:val="000241E0"/>
    <w:rsid w:val="0002518B"/>
    <w:rsid w:val="00026360"/>
    <w:rsid w:val="000265E2"/>
    <w:rsid w:val="0003004C"/>
    <w:rsid w:val="0003095F"/>
    <w:rsid w:val="00031366"/>
    <w:rsid w:val="00031C62"/>
    <w:rsid w:val="00032FAC"/>
    <w:rsid w:val="00034F99"/>
    <w:rsid w:val="0003565D"/>
    <w:rsid w:val="00035B86"/>
    <w:rsid w:val="00036E45"/>
    <w:rsid w:val="00041A32"/>
    <w:rsid w:val="000429EB"/>
    <w:rsid w:val="00042C51"/>
    <w:rsid w:val="00046759"/>
    <w:rsid w:val="0004756A"/>
    <w:rsid w:val="0005004D"/>
    <w:rsid w:val="00051DBA"/>
    <w:rsid w:val="0005292A"/>
    <w:rsid w:val="00057F25"/>
    <w:rsid w:val="0006195E"/>
    <w:rsid w:val="00062C18"/>
    <w:rsid w:val="00064327"/>
    <w:rsid w:val="0007207A"/>
    <w:rsid w:val="00072CCA"/>
    <w:rsid w:val="00072F55"/>
    <w:rsid w:val="0007396A"/>
    <w:rsid w:val="000740E9"/>
    <w:rsid w:val="000803E7"/>
    <w:rsid w:val="00082A7B"/>
    <w:rsid w:val="00082B26"/>
    <w:rsid w:val="00082FF0"/>
    <w:rsid w:val="00083403"/>
    <w:rsid w:val="00083ABB"/>
    <w:rsid w:val="00084BA8"/>
    <w:rsid w:val="00085B4F"/>
    <w:rsid w:val="00085C8E"/>
    <w:rsid w:val="000944F0"/>
    <w:rsid w:val="00094A81"/>
    <w:rsid w:val="00097A4A"/>
    <w:rsid w:val="000A0627"/>
    <w:rsid w:val="000A52A7"/>
    <w:rsid w:val="000A7624"/>
    <w:rsid w:val="000B0126"/>
    <w:rsid w:val="000B049F"/>
    <w:rsid w:val="000B2529"/>
    <w:rsid w:val="000B529D"/>
    <w:rsid w:val="000B732A"/>
    <w:rsid w:val="000C02EF"/>
    <w:rsid w:val="000C0602"/>
    <w:rsid w:val="000C1102"/>
    <w:rsid w:val="000C17D5"/>
    <w:rsid w:val="000C30EB"/>
    <w:rsid w:val="000C42D7"/>
    <w:rsid w:val="000C4E47"/>
    <w:rsid w:val="000C68EE"/>
    <w:rsid w:val="000C71AC"/>
    <w:rsid w:val="000D075A"/>
    <w:rsid w:val="000D0B32"/>
    <w:rsid w:val="000D2896"/>
    <w:rsid w:val="000D2962"/>
    <w:rsid w:val="000D4B5A"/>
    <w:rsid w:val="000D59FB"/>
    <w:rsid w:val="000D690A"/>
    <w:rsid w:val="000D75E5"/>
    <w:rsid w:val="000D7F28"/>
    <w:rsid w:val="000D7FA1"/>
    <w:rsid w:val="000E0D87"/>
    <w:rsid w:val="000F192A"/>
    <w:rsid w:val="000F297F"/>
    <w:rsid w:val="000F3266"/>
    <w:rsid w:val="000F6FF4"/>
    <w:rsid w:val="00101E97"/>
    <w:rsid w:val="00104ABB"/>
    <w:rsid w:val="00104C04"/>
    <w:rsid w:val="00105CE5"/>
    <w:rsid w:val="00105D5E"/>
    <w:rsid w:val="001103CD"/>
    <w:rsid w:val="00110E73"/>
    <w:rsid w:val="001126FC"/>
    <w:rsid w:val="0011379E"/>
    <w:rsid w:val="00113945"/>
    <w:rsid w:val="00113B6B"/>
    <w:rsid w:val="00114D7F"/>
    <w:rsid w:val="00115FA7"/>
    <w:rsid w:val="00117090"/>
    <w:rsid w:val="00117A99"/>
    <w:rsid w:val="00120A9E"/>
    <w:rsid w:val="001225D8"/>
    <w:rsid w:val="001226C8"/>
    <w:rsid w:val="0012398E"/>
    <w:rsid w:val="00123C1E"/>
    <w:rsid w:val="001245D1"/>
    <w:rsid w:val="001251B2"/>
    <w:rsid w:val="0012730F"/>
    <w:rsid w:val="0013106E"/>
    <w:rsid w:val="00131E6A"/>
    <w:rsid w:val="0013312B"/>
    <w:rsid w:val="001341C8"/>
    <w:rsid w:val="0013592E"/>
    <w:rsid w:val="00137D4B"/>
    <w:rsid w:val="00140653"/>
    <w:rsid w:val="001410ED"/>
    <w:rsid w:val="0014164E"/>
    <w:rsid w:val="00143E6B"/>
    <w:rsid w:val="00146591"/>
    <w:rsid w:val="00147519"/>
    <w:rsid w:val="001478C1"/>
    <w:rsid w:val="00156787"/>
    <w:rsid w:val="00156D61"/>
    <w:rsid w:val="00164DF6"/>
    <w:rsid w:val="00175F3D"/>
    <w:rsid w:val="0017670D"/>
    <w:rsid w:val="00176D50"/>
    <w:rsid w:val="00177B77"/>
    <w:rsid w:val="00180EE8"/>
    <w:rsid w:val="001811E3"/>
    <w:rsid w:val="00183E05"/>
    <w:rsid w:val="0018544B"/>
    <w:rsid w:val="001857DB"/>
    <w:rsid w:val="00185D01"/>
    <w:rsid w:val="00185E8E"/>
    <w:rsid w:val="001860E4"/>
    <w:rsid w:val="00187CAC"/>
    <w:rsid w:val="0019090A"/>
    <w:rsid w:val="0019154A"/>
    <w:rsid w:val="00191749"/>
    <w:rsid w:val="00193C18"/>
    <w:rsid w:val="00197FBE"/>
    <w:rsid w:val="001A20A5"/>
    <w:rsid w:val="001A20DF"/>
    <w:rsid w:val="001A6522"/>
    <w:rsid w:val="001A6F56"/>
    <w:rsid w:val="001B21B7"/>
    <w:rsid w:val="001B2C17"/>
    <w:rsid w:val="001B4B70"/>
    <w:rsid w:val="001B4C25"/>
    <w:rsid w:val="001B5AAC"/>
    <w:rsid w:val="001B68C0"/>
    <w:rsid w:val="001B7D33"/>
    <w:rsid w:val="001C213F"/>
    <w:rsid w:val="001C224D"/>
    <w:rsid w:val="001C2E2C"/>
    <w:rsid w:val="001C5D0E"/>
    <w:rsid w:val="001C79E8"/>
    <w:rsid w:val="001D0A8A"/>
    <w:rsid w:val="001D124F"/>
    <w:rsid w:val="001D1344"/>
    <w:rsid w:val="001D171E"/>
    <w:rsid w:val="001D19D6"/>
    <w:rsid w:val="001D375D"/>
    <w:rsid w:val="001D533C"/>
    <w:rsid w:val="001D5A67"/>
    <w:rsid w:val="001D5E61"/>
    <w:rsid w:val="001D6558"/>
    <w:rsid w:val="001E17D5"/>
    <w:rsid w:val="001E1AB9"/>
    <w:rsid w:val="001E2F79"/>
    <w:rsid w:val="001E449A"/>
    <w:rsid w:val="001E6348"/>
    <w:rsid w:val="001E6350"/>
    <w:rsid w:val="001E6976"/>
    <w:rsid w:val="001E6B52"/>
    <w:rsid w:val="001E6FA5"/>
    <w:rsid w:val="001F19F2"/>
    <w:rsid w:val="001F69A6"/>
    <w:rsid w:val="00200421"/>
    <w:rsid w:val="00200647"/>
    <w:rsid w:val="00202A86"/>
    <w:rsid w:val="00204E27"/>
    <w:rsid w:val="002055D5"/>
    <w:rsid w:val="00206F90"/>
    <w:rsid w:val="00213455"/>
    <w:rsid w:val="002147A7"/>
    <w:rsid w:val="00214C3D"/>
    <w:rsid w:val="00214C85"/>
    <w:rsid w:val="0021578D"/>
    <w:rsid w:val="00225EC1"/>
    <w:rsid w:val="002271ED"/>
    <w:rsid w:val="002305B6"/>
    <w:rsid w:val="00231724"/>
    <w:rsid w:val="002328F0"/>
    <w:rsid w:val="00232BE8"/>
    <w:rsid w:val="00233907"/>
    <w:rsid w:val="00237A3E"/>
    <w:rsid w:val="002400A9"/>
    <w:rsid w:val="0024226C"/>
    <w:rsid w:val="002424BB"/>
    <w:rsid w:val="00243A8A"/>
    <w:rsid w:val="00244954"/>
    <w:rsid w:val="00244C82"/>
    <w:rsid w:val="002467D4"/>
    <w:rsid w:val="00247751"/>
    <w:rsid w:val="00247EB0"/>
    <w:rsid w:val="00253C0E"/>
    <w:rsid w:val="00254841"/>
    <w:rsid w:val="00254D26"/>
    <w:rsid w:val="00256659"/>
    <w:rsid w:val="0025672C"/>
    <w:rsid w:val="002611C7"/>
    <w:rsid w:val="00262423"/>
    <w:rsid w:val="00263445"/>
    <w:rsid w:val="0026474F"/>
    <w:rsid w:val="00266FF7"/>
    <w:rsid w:val="00271C16"/>
    <w:rsid w:val="00271C2E"/>
    <w:rsid w:val="0027324A"/>
    <w:rsid w:val="00273CA6"/>
    <w:rsid w:val="00273ED7"/>
    <w:rsid w:val="002767D4"/>
    <w:rsid w:val="00282CA8"/>
    <w:rsid w:val="00283019"/>
    <w:rsid w:val="00284679"/>
    <w:rsid w:val="002848DF"/>
    <w:rsid w:val="00285452"/>
    <w:rsid w:val="00285CEA"/>
    <w:rsid w:val="00285EB8"/>
    <w:rsid w:val="00286616"/>
    <w:rsid w:val="00287145"/>
    <w:rsid w:val="002875FE"/>
    <w:rsid w:val="0029461A"/>
    <w:rsid w:val="0029546A"/>
    <w:rsid w:val="0029624E"/>
    <w:rsid w:val="002974C5"/>
    <w:rsid w:val="002975C2"/>
    <w:rsid w:val="00297DA8"/>
    <w:rsid w:val="002A1C0C"/>
    <w:rsid w:val="002A2E5B"/>
    <w:rsid w:val="002A3C37"/>
    <w:rsid w:val="002A3EB2"/>
    <w:rsid w:val="002A4F8F"/>
    <w:rsid w:val="002A591C"/>
    <w:rsid w:val="002B78DB"/>
    <w:rsid w:val="002C0ABD"/>
    <w:rsid w:val="002C142C"/>
    <w:rsid w:val="002C2B2F"/>
    <w:rsid w:val="002C32F3"/>
    <w:rsid w:val="002C4390"/>
    <w:rsid w:val="002C4AEB"/>
    <w:rsid w:val="002C6A90"/>
    <w:rsid w:val="002D054E"/>
    <w:rsid w:val="002D1197"/>
    <w:rsid w:val="002D3668"/>
    <w:rsid w:val="002D5BFE"/>
    <w:rsid w:val="002D6E8C"/>
    <w:rsid w:val="002E39EA"/>
    <w:rsid w:val="002E3F18"/>
    <w:rsid w:val="002E4668"/>
    <w:rsid w:val="002F21AE"/>
    <w:rsid w:val="002F4F63"/>
    <w:rsid w:val="002F5459"/>
    <w:rsid w:val="002F5A0C"/>
    <w:rsid w:val="00300784"/>
    <w:rsid w:val="00300C53"/>
    <w:rsid w:val="0030522A"/>
    <w:rsid w:val="00307D2A"/>
    <w:rsid w:val="0031085C"/>
    <w:rsid w:val="00313798"/>
    <w:rsid w:val="00317281"/>
    <w:rsid w:val="00320F41"/>
    <w:rsid w:val="00325CC9"/>
    <w:rsid w:val="003268E9"/>
    <w:rsid w:val="0032690C"/>
    <w:rsid w:val="00331543"/>
    <w:rsid w:val="0033156E"/>
    <w:rsid w:val="00331FB6"/>
    <w:rsid w:val="00337309"/>
    <w:rsid w:val="00337EFA"/>
    <w:rsid w:val="00341618"/>
    <w:rsid w:val="0034203A"/>
    <w:rsid w:val="00342547"/>
    <w:rsid w:val="0034263D"/>
    <w:rsid w:val="00343A72"/>
    <w:rsid w:val="00346C31"/>
    <w:rsid w:val="00347521"/>
    <w:rsid w:val="0035209F"/>
    <w:rsid w:val="003529CD"/>
    <w:rsid w:val="00354BBE"/>
    <w:rsid w:val="00354F65"/>
    <w:rsid w:val="0035739D"/>
    <w:rsid w:val="00360876"/>
    <w:rsid w:val="00361D18"/>
    <w:rsid w:val="003666CD"/>
    <w:rsid w:val="003677D4"/>
    <w:rsid w:val="00370881"/>
    <w:rsid w:val="00374272"/>
    <w:rsid w:val="00374B8D"/>
    <w:rsid w:val="0037663D"/>
    <w:rsid w:val="0037784B"/>
    <w:rsid w:val="0038194E"/>
    <w:rsid w:val="00383021"/>
    <w:rsid w:val="00385AAB"/>
    <w:rsid w:val="00386C93"/>
    <w:rsid w:val="0038782F"/>
    <w:rsid w:val="00387FDD"/>
    <w:rsid w:val="00391CD0"/>
    <w:rsid w:val="00394D02"/>
    <w:rsid w:val="003A2925"/>
    <w:rsid w:val="003A3310"/>
    <w:rsid w:val="003A37C8"/>
    <w:rsid w:val="003A597C"/>
    <w:rsid w:val="003A5A55"/>
    <w:rsid w:val="003A6717"/>
    <w:rsid w:val="003A7C60"/>
    <w:rsid w:val="003B01D7"/>
    <w:rsid w:val="003B2EF7"/>
    <w:rsid w:val="003B42B2"/>
    <w:rsid w:val="003B54C1"/>
    <w:rsid w:val="003B6399"/>
    <w:rsid w:val="003C1D8F"/>
    <w:rsid w:val="003C1F07"/>
    <w:rsid w:val="003C3475"/>
    <w:rsid w:val="003C41E9"/>
    <w:rsid w:val="003C794D"/>
    <w:rsid w:val="003D0BFD"/>
    <w:rsid w:val="003D1969"/>
    <w:rsid w:val="003D1BA2"/>
    <w:rsid w:val="003D5D9A"/>
    <w:rsid w:val="003D69A3"/>
    <w:rsid w:val="003E0D11"/>
    <w:rsid w:val="003E29A0"/>
    <w:rsid w:val="003E29D1"/>
    <w:rsid w:val="003E364E"/>
    <w:rsid w:val="003E41AA"/>
    <w:rsid w:val="003E6056"/>
    <w:rsid w:val="003E7B1B"/>
    <w:rsid w:val="003F0178"/>
    <w:rsid w:val="003F045B"/>
    <w:rsid w:val="003F41CC"/>
    <w:rsid w:val="003F4775"/>
    <w:rsid w:val="00400168"/>
    <w:rsid w:val="004006FC"/>
    <w:rsid w:val="004046CD"/>
    <w:rsid w:val="00404949"/>
    <w:rsid w:val="00406474"/>
    <w:rsid w:val="0041119A"/>
    <w:rsid w:val="00411982"/>
    <w:rsid w:val="00411EBF"/>
    <w:rsid w:val="00412B7B"/>
    <w:rsid w:val="00420B8F"/>
    <w:rsid w:val="00421F4F"/>
    <w:rsid w:val="00422156"/>
    <w:rsid w:val="004222CF"/>
    <w:rsid w:val="00422EC2"/>
    <w:rsid w:val="004253C5"/>
    <w:rsid w:val="00425936"/>
    <w:rsid w:val="0042603B"/>
    <w:rsid w:val="004269BA"/>
    <w:rsid w:val="00427147"/>
    <w:rsid w:val="004303E4"/>
    <w:rsid w:val="00430915"/>
    <w:rsid w:val="00430EEB"/>
    <w:rsid w:val="004310EC"/>
    <w:rsid w:val="0043122B"/>
    <w:rsid w:val="00431CE0"/>
    <w:rsid w:val="00432557"/>
    <w:rsid w:val="00433921"/>
    <w:rsid w:val="00437C22"/>
    <w:rsid w:val="00437E64"/>
    <w:rsid w:val="00440488"/>
    <w:rsid w:val="00441A68"/>
    <w:rsid w:val="00443C43"/>
    <w:rsid w:val="00445E0E"/>
    <w:rsid w:val="00450F89"/>
    <w:rsid w:val="00454451"/>
    <w:rsid w:val="004555C8"/>
    <w:rsid w:val="00456EBE"/>
    <w:rsid w:val="00460157"/>
    <w:rsid w:val="00461301"/>
    <w:rsid w:val="00461C31"/>
    <w:rsid w:val="00462E08"/>
    <w:rsid w:val="0046400F"/>
    <w:rsid w:val="00464848"/>
    <w:rsid w:val="00465479"/>
    <w:rsid w:val="00466A66"/>
    <w:rsid w:val="004726E3"/>
    <w:rsid w:val="00472C5F"/>
    <w:rsid w:val="004731CB"/>
    <w:rsid w:val="004743A3"/>
    <w:rsid w:val="0047594C"/>
    <w:rsid w:val="004771F0"/>
    <w:rsid w:val="00480E8F"/>
    <w:rsid w:val="00482E7F"/>
    <w:rsid w:val="00483B3D"/>
    <w:rsid w:val="004843EB"/>
    <w:rsid w:val="00485DA7"/>
    <w:rsid w:val="00485DF1"/>
    <w:rsid w:val="004867B3"/>
    <w:rsid w:val="00487043"/>
    <w:rsid w:val="00491100"/>
    <w:rsid w:val="00492082"/>
    <w:rsid w:val="00493E83"/>
    <w:rsid w:val="0049470C"/>
    <w:rsid w:val="004A17DB"/>
    <w:rsid w:val="004A48FC"/>
    <w:rsid w:val="004A666E"/>
    <w:rsid w:val="004A6AE3"/>
    <w:rsid w:val="004B1C37"/>
    <w:rsid w:val="004B33BE"/>
    <w:rsid w:val="004B5A88"/>
    <w:rsid w:val="004B6BD4"/>
    <w:rsid w:val="004B6FED"/>
    <w:rsid w:val="004B7435"/>
    <w:rsid w:val="004B7549"/>
    <w:rsid w:val="004C0417"/>
    <w:rsid w:val="004C1CD2"/>
    <w:rsid w:val="004C2D9F"/>
    <w:rsid w:val="004C736B"/>
    <w:rsid w:val="004D0ABA"/>
    <w:rsid w:val="004D1126"/>
    <w:rsid w:val="004D2321"/>
    <w:rsid w:val="004D698F"/>
    <w:rsid w:val="004D7165"/>
    <w:rsid w:val="004D72AA"/>
    <w:rsid w:val="004D7CC2"/>
    <w:rsid w:val="004E0A5B"/>
    <w:rsid w:val="004E102D"/>
    <w:rsid w:val="004E14EA"/>
    <w:rsid w:val="004E16E4"/>
    <w:rsid w:val="004E4FB0"/>
    <w:rsid w:val="004E6E7E"/>
    <w:rsid w:val="004E7CD6"/>
    <w:rsid w:val="004F24AC"/>
    <w:rsid w:val="004F2904"/>
    <w:rsid w:val="004F2AAD"/>
    <w:rsid w:val="004F309F"/>
    <w:rsid w:val="004F3BD0"/>
    <w:rsid w:val="004F594F"/>
    <w:rsid w:val="004F65AA"/>
    <w:rsid w:val="004F725C"/>
    <w:rsid w:val="004F783F"/>
    <w:rsid w:val="00501509"/>
    <w:rsid w:val="005015B8"/>
    <w:rsid w:val="005020D9"/>
    <w:rsid w:val="00502283"/>
    <w:rsid w:val="00504924"/>
    <w:rsid w:val="00504D81"/>
    <w:rsid w:val="00504F21"/>
    <w:rsid w:val="00505B3D"/>
    <w:rsid w:val="0050656D"/>
    <w:rsid w:val="005079C2"/>
    <w:rsid w:val="00507E33"/>
    <w:rsid w:val="00510D5B"/>
    <w:rsid w:val="00511C82"/>
    <w:rsid w:val="005174EF"/>
    <w:rsid w:val="005220F3"/>
    <w:rsid w:val="00522184"/>
    <w:rsid w:val="005222A2"/>
    <w:rsid w:val="005231F4"/>
    <w:rsid w:val="0052380A"/>
    <w:rsid w:val="00524C9F"/>
    <w:rsid w:val="00524FF1"/>
    <w:rsid w:val="00526595"/>
    <w:rsid w:val="005268EE"/>
    <w:rsid w:val="00526E65"/>
    <w:rsid w:val="00530128"/>
    <w:rsid w:val="0053269D"/>
    <w:rsid w:val="005348D4"/>
    <w:rsid w:val="00541500"/>
    <w:rsid w:val="00541D84"/>
    <w:rsid w:val="00542AA4"/>
    <w:rsid w:val="005442FE"/>
    <w:rsid w:val="005443A4"/>
    <w:rsid w:val="00544453"/>
    <w:rsid w:val="005474CB"/>
    <w:rsid w:val="00547F37"/>
    <w:rsid w:val="00554596"/>
    <w:rsid w:val="00564031"/>
    <w:rsid w:val="00564375"/>
    <w:rsid w:val="0056566E"/>
    <w:rsid w:val="00565B83"/>
    <w:rsid w:val="00570CFF"/>
    <w:rsid w:val="00573336"/>
    <w:rsid w:val="0057390A"/>
    <w:rsid w:val="005751C3"/>
    <w:rsid w:val="00581AF7"/>
    <w:rsid w:val="00582134"/>
    <w:rsid w:val="00582E02"/>
    <w:rsid w:val="005839D7"/>
    <w:rsid w:val="00583BC9"/>
    <w:rsid w:val="00585A6E"/>
    <w:rsid w:val="00592D1D"/>
    <w:rsid w:val="0059741C"/>
    <w:rsid w:val="005A0F04"/>
    <w:rsid w:val="005A278C"/>
    <w:rsid w:val="005A2BA6"/>
    <w:rsid w:val="005A35DE"/>
    <w:rsid w:val="005A3CD3"/>
    <w:rsid w:val="005A4C22"/>
    <w:rsid w:val="005A55BE"/>
    <w:rsid w:val="005B285B"/>
    <w:rsid w:val="005B70D6"/>
    <w:rsid w:val="005C0BF5"/>
    <w:rsid w:val="005C19F6"/>
    <w:rsid w:val="005C2CE4"/>
    <w:rsid w:val="005C3C25"/>
    <w:rsid w:val="005C4390"/>
    <w:rsid w:val="005C4B5B"/>
    <w:rsid w:val="005C5644"/>
    <w:rsid w:val="005C7852"/>
    <w:rsid w:val="005D089A"/>
    <w:rsid w:val="005D4274"/>
    <w:rsid w:val="005D521E"/>
    <w:rsid w:val="005D7395"/>
    <w:rsid w:val="005E0532"/>
    <w:rsid w:val="005E08F8"/>
    <w:rsid w:val="005E0AC5"/>
    <w:rsid w:val="005E217C"/>
    <w:rsid w:val="005E73C0"/>
    <w:rsid w:val="005E74E3"/>
    <w:rsid w:val="005F0B56"/>
    <w:rsid w:val="005F185B"/>
    <w:rsid w:val="005F187E"/>
    <w:rsid w:val="005F29AF"/>
    <w:rsid w:val="005F463B"/>
    <w:rsid w:val="005F5A47"/>
    <w:rsid w:val="006044E7"/>
    <w:rsid w:val="006047B0"/>
    <w:rsid w:val="00606F64"/>
    <w:rsid w:val="0061023B"/>
    <w:rsid w:val="0061030F"/>
    <w:rsid w:val="00610B7C"/>
    <w:rsid w:val="00610D39"/>
    <w:rsid w:val="00613EC7"/>
    <w:rsid w:val="00614F96"/>
    <w:rsid w:val="0061519B"/>
    <w:rsid w:val="00615F79"/>
    <w:rsid w:val="00616DA5"/>
    <w:rsid w:val="00621F79"/>
    <w:rsid w:val="00622B11"/>
    <w:rsid w:val="0062317A"/>
    <w:rsid w:val="00624BB3"/>
    <w:rsid w:val="00625668"/>
    <w:rsid w:val="00625976"/>
    <w:rsid w:val="0062693D"/>
    <w:rsid w:val="00626980"/>
    <w:rsid w:val="00626D08"/>
    <w:rsid w:val="00630C1E"/>
    <w:rsid w:val="00631168"/>
    <w:rsid w:val="00633640"/>
    <w:rsid w:val="006336C3"/>
    <w:rsid w:val="00633867"/>
    <w:rsid w:val="00633A33"/>
    <w:rsid w:val="00635A09"/>
    <w:rsid w:val="006365AD"/>
    <w:rsid w:val="006377A5"/>
    <w:rsid w:val="00637B26"/>
    <w:rsid w:val="00640658"/>
    <w:rsid w:val="00641396"/>
    <w:rsid w:val="00642DCE"/>
    <w:rsid w:val="00647796"/>
    <w:rsid w:val="00650F54"/>
    <w:rsid w:val="0065136B"/>
    <w:rsid w:val="00652D59"/>
    <w:rsid w:val="00652FA9"/>
    <w:rsid w:val="00655476"/>
    <w:rsid w:val="00657590"/>
    <w:rsid w:val="006606CA"/>
    <w:rsid w:val="00663801"/>
    <w:rsid w:val="00665898"/>
    <w:rsid w:val="00665B0E"/>
    <w:rsid w:val="00665CCD"/>
    <w:rsid w:val="00666394"/>
    <w:rsid w:val="006666E9"/>
    <w:rsid w:val="00666E52"/>
    <w:rsid w:val="006676FB"/>
    <w:rsid w:val="00671346"/>
    <w:rsid w:val="006720DA"/>
    <w:rsid w:val="00673377"/>
    <w:rsid w:val="0067400E"/>
    <w:rsid w:val="006750E6"/>
    <w:rsid w:val="006758D8"/>
    <w:rsid w:val="00675E4A"/>
    <w:rsid w:val="00676E0A"/>
    <w:rsid w:val="00677B77"/>
    <w:rsid w:val="0068153E"/>
    <w:rsid w:val="006824BD"/>
    <w:rsid w:val="00682BCF"/>
    <w:rsid w:val="00683A2C"/>
    <w:rsid w:val="00685C25"/>
    <w:rsid w:val="00686D4C"/>
    <w:rsid w:val="006900F8"/>
    <w:rsid w:val="006920B1"/>
    <w:rsid w:val="00692A35"/>
    <w:rsid w:val="006953D8"/>
    <w:rsid w:val="006960ED"/>
    <w:rsid w:val="00697E94"/>
    <w:rsid w:val="006A05A2"/>
    <w:rsid w:val="006A06E6"/>
    <w:rsid w:val="006A160F"/>
    <w:rsid w:val="006A4049"/>
    <w:rsid w:val="006A700E"/>
    <w:rsid w:val="006A74B4"/>
    <w:rsid w:val="006B0A31"/>
    <w:rsid w:val="006B2387"/>
    <w:rsid w:val="006B7792"/>
    <w:rsid w:val="006B7BD3"/>
    <w:rsid w:val="006B7E27"/>
    <w:rsid w:val="006C5545"/>
    <w:rsid w:val="006D28FE"/>
    <w:rsid w:val="006D3192"/>
    <w:rsid w:val="006D3236"/>
    <w:rsid w:val="006D4CD0"/>
    <w:rsid w:val="006E08C2"/>
    <w:rsid w:val="006E0F1B"/>
    <w:rsid w:val="006E188A"/>
    <w:rsid w:val="006E18FA"/>
    <w:rsid w:val="006E1EBA"/>
    <w:rsid w:val="006E2355"/>
    <w:rsid w:val="006E2DE0"/>
    <w:rsid w:val="006E2E61"/>
    <w:rsid w:val="006E5B7F"/>
    <w:rsid w:val="006F04D8"/>
    <w:rsid w:val="006F2FA0"/>
    <w:rsid w:val="006F3703"/>
    <w:rsid w:val="006F3AF7"/>
    <w:rsid w:val="006F430D"/>
    <w:rsid w:val="006F4FE5"/>
    <w:rsid w:val="006F5A52"/>
    <w:rsid w:val="006F7780"/>
    <w:rsid w:val="006F7D88"/>
    <w:rsid w:val="00700481"/>
    <w:rsid w:val="00702668"/>
    <w:rsid w:val="00702BB9"/>
    <w:rsid w:val="007052CF"/>
    <w:rsid w:val="0070589E"/>
    <w:rsid w:val="00706E1E"/>
    <w:rsid w:val="00710026"/>
    <w:rsid w:val="0071137F"/>
    <w:rsid w:val="00712824"/>
    <w:rsid w:val="007134A8"/>
    <w:rsid w:val="00713D9C"/>
    <w:rsid w:val="00714C30"/>
    <w:rsid w:val="007160AA"/>
    <w:rsid w:val="007168CB"/>
    <w:rsid w:val="00717804"/>
    <w:rsid w:val="00717D78"/>
    <w:rsid w:val="00721B80"/>
    <w:rsid w:val="007232A6"/>
    <w:rsid w:val="00724CB5"/>
    <w:rsid w:val="0072579E"/>
    <w:rsid w:val="007257D6"/>
    <w:rsid w:val="00725A3F"/>
    <w:rsid w:val="00734BC9"/>
    <w:rsid w:val="007402B9"/>
    <w:rsid w:val="00740554"/>
    <w:rsid w:val="0074313A"/>
    <w:rsid w:val="0074436B"/>
    <w:rsid w:val="007451F1"/>
    <w:rsid w:val="007457E2"/>
    <w:rsid w:val="00745FB8"/>
    <w:rsid w:val="00747376"/>
    <w:rsid w:val="00753EBE"/>
    <w:rsid w:val="00754AA3"/>
    <w:rsid w:val="00754D28"/>
    <w:rsid w:val="00755EFA"/>
    <w:rsid w:val="0075740C"/>
    <w:rsid w:val="007609DD"/>
    <w:rsid w:val="007620D7"/>
    <w:rsid w:val="00762673"/>
    <w:rsid w:val="007709E8"/>
    <w:rsid w:val="00770FD4"/>
    <w:rsid w:val="0077236D"/>
    <w:rsid w:val="007741DE"/>
    <w:rsid w:val="0077526B"/>
    <w:rsid w:val="007752DD"/>
    <w:rsid w:val="0077583C"/>
    <w:rsid w:val="00776204"/>
    <w:rsid w:val="00776545"/>
    <w:rsid w:val="00777C2C"/>
    <w:rsid w:val="007803CC"/>
    <w:rsid w:val="00783118"/>
    <w:rsid w:val="0078333F"/>
    <w:rsid w:val="00783E09"/>
    <w:rsid w:val="00784FCE"/>
    <w:rsid w:val="00785A78"/>
    <w:rsid w:val="00786928"/>
    <w:rsid w:val="00786CCD"/>
    <w:rsid w:val="00787E55"/>
    <w:rsid w:val="007953B5"/>
    <w:rsid w:val="0079611E"/>
    <w:rsid w:val="007963AD"/>
    <w:rsid w:val="007A2FB9"/>
    <w:rsid w:val="007A3AE0"/>
    <w:rsid w:val="007A77C7"/>
    <w:rsid w:val="007B063E"/>
    <w:rsid w:val="007B27B7"/>
    <w:rsid w:val="007B3043"/>
    <w:rsid w:val="007B3AD4"/>
    <w:rsid w:val="007B3B2C"/>
    <w:rsid w:val="007B4DCE"/>
    <w:rsid w:val="007C092C"/>
    <w:rsid w:val="007C322C"/>
    <w:rsid w:val="007C6159"/>
    <w:rsid w:val="007C6CED"/>
    <w:rsid w:val="007C7B87"/>
    <w:rsid w:val="007D2FA4"/>
    <w:rsid w:val="007D3C05"/>
    <w:rsid w:val="007D6874"/>
    <w:rsid w:val="007E017F"/>
    <w:rsid w:val="007E2570"/>
    <w:rsid w:val="007E44D1"/>
    <w:rsid w:val="007E4CEF"/>
    <w:rsid w:val="007E51AC"/>
    <w:rsid w:val="007E5547"/>
    <w:rsid w:val="007E7C9C"/>
    <w:rsid w:val="007F1EFA"/>
    <w:rsid w:val="007F2653"/>
    <w:rsid w:val="007F4DD3"/>
    <w:rsid w:val="007F6872"/>
    <w:rsid w:val="007F6E73"/>
    <w:rsid w:val="007F77A5"/>
    <w:rsid w:val="00800D67"/>
    <w:rsid w:val="0080132A"/>
    <w:rsid w:val="00803A7E"/>
    <w:rsid w:val="0080400E"/>
    <w:rsid w:val="00805195"/>
    <w:rsid w:val="00806660"/>
    <w:rsid w:val="0081138E"/>
    <w:rsid w:val="00814570"/>
    <w:rsid w:val="00820F0A"/>
    <w:rsid w:val="00824C63"/>
    <w:rsid w:val="008250FC"/>
    <w:rsid w:val="00827AE6"/>
    <w:rsid w:val="00832743"/>
    <w:rsid w:val="00833DAB"/>
    <w:rsid w:val="008363E8"/>
    <w:rsid w:val="008369A0"/>
    <w:rsid w:val="00837D09"/>
    <w:rsid w:val="0084007B"/>
    <w:rsid w:val="008400E6"/>
    <w:rsid w:val="00842234"/>
    <w:rsid w:val="00842F40"/>
    <w:rsid w:val="00845DE8"/>
    <w:rsid w:val="00846607"/>
    <w:rsid w:val="00846D61"/>
    <w:rsid w:val="008474EA"/>
    <w:rsid w:val="00847ECF"/>
    <w:rsid w:val="00856208"/>
    <w:rsid w:val="0085698C"/>
    <w:rsid w:val="00857E3F"/>
    <w:rsid w:val="00861904"/>
    <w:rsid w:val="00862205"/>
    <w:rsid w:val="00862614"/>
    <w:rsid w:val="00862F41"/>
    <w:rsid w:val="008665BC"/>
    <w:rsid w:val="008710D4"/>
    <w:rsid w:val="008744CA"/>
    <w:rsid w:val="008746FF"/>
    <w:rsid w:val="00874D3C"/>
    <w:rsid w:val="00876DF1"/>
    <w:rsid w:val="00876E3A"/>
    <w:rsid w:val="00880418"/>
    <w:rsid w:val="00880AFD"/>
    <w:rsid w:val="008858C3"/>
    <w:rsid w:val="00886357"/>
    <w:rsid w:val="008870E2"/>
    <w:rsid w:val="00890C5C"/>
    <w:rsid w:val="00894E1E"/>
    <w:rsid w:val="00895211"/>
    <w:rsid w:val="00897AEC"/>
    <w:rsid w:val="008A0AE6"/>
    <w:rsid w:val="008A60A4"/>
    <w:rsid w:val="008A6234"/>
    <w:rsid w:val="008A7499"/>
    <w:rsid w:val="008A7C9C"/>
    <w:rsid w:val="008B1735"/>
    <w:rsid w:val="008B4C0B"/>
    <w:rsid w:val="008B5215"/>
    <w:rsid w:val="008B662E"/>
    <w:rsid w:val="008B674D"/>
    <w:rsid w:val="008C091D"/>
    <w:rsid w:val="008C27FE"/>
    <w:rsid w:val="008C4532"/>
    <w:rsid w:val="008C52F2"/>
    <w:rsid w:val="008C580C"/>
    <w:rsid w:val="008C713B"/>
    <w:rsid w:val="008C7C86"/>
    <w:rsid w:val="008D1547"/>
    <w:rsid w:val="008D1722"/>
    <w:rsid w:val="008D1926"/>
    <w:rsid w:val="008D3467"/>
    <w:rsid w:val="008D4A00"/>
    <w:rsid w:val="008D4B57"/>
    <w:rsid w:val="008D4ED2"/>
    <w:rsid w:val="008D61B1"/>
    <w:rsid w:val="008E6AF2"/>
    <w:rsid w:val="008E7A1E"/>
    <w:rsid w:val="008F0315"/>
    <w:rsid w:val="008F0A30"/>
    <w:rsid w:val="008F2B1D"/>
    <w:rsid w:val="008F3B98"/>
    <w:rsid w:val="008F5D08"/>
    <w:rsid w:val="008F6454"/>
    <w:rsid w:val="008F70E4"/>
    <w:rsid w:val="00900F09"/>
    <w:rsid w:val="00902BBE"/>
    <w:rsid w:val="00903556"/>
    <w:rsid w:val="0090355A"/>
    <w:rsid w:val="009036E2"/>
    <w:rsid w:val="00910D6C"/>
    <w:rsid w:val="00913BEE"/>
    <w:rsid w:val="00913C9A"/>
    <w:rsid w:val="00914945"/>
    <w:rsid w:val="0091575F"/>
    <w:rsid w:val="00917B3D"/>
    <w:rsid w:val="00917BA8"/>
    <w:rsid w:val="0092100D"/>
    <w:rsid w:val="00922280"/>
    <w:rsid w:val="00922A1D"/>
    <w:rsid w:val="00922F1F"/>
    <w:rsid w:val="00922FD8"/>
    <w:rsid w:val="009243DF"/>
    <w:rsid w:val="0092515B"/>
    <w:rsid w:val="0092720F"/>
    <w:rsid w:val="00937C62"/>
    <w:rsid w:val="009401A0"/>
    <w:rsid w:val="009407AE"/>
    <w:rsid w:val="0094153B"/>
    <w:rsid w:val="00941C39"/>
    <w:rsid w:val="00941DB5"/>
    <w:rsid w:val="00942EFA"/>
    <w:rsid w:val="00943ABE"/>
    <w:rsid w:val="00945F0C"/>
    <w:rsid w:val="0094645D"/>
    <w:rsid w:val="00951658"/>
    <w:rsid w:val="00952551"/>
    <w:rsid w:val="009537B1"/>
    <w:rsid w:val="00954446"/>
    <w:rsid w:val="0095569C"/>
    <w:rsid w:val="009557EA"/>
    <w:rsid w:val="00955B4A"/>
    <w:rsid w:val="00955BC1"/>
    <w:rsid w:val="00957513"/>
    <w:rsid w:val="00960E58"/>
    <w:rsid w:val="00963B2E"/>
    <w:rsid w:val="00964338"/>
    <w:rsid w:val="009648D4"/>
    <w:rsid w:val="00966955"/>
    <w:rsid w:val="00970F95"/>
    <w:rsid w:val="009736FC"/>
    <w:rsid w:val="00975319"/>
    <w:rsid w:val="009774FE"/>
    <w:rsid w:val="00977775"/>
    <w:rsid w:val="00980935"/>
    <w:rsid w:val="00984408"/>
    <w:rsid w:val="009846C3"/>
    <w:rsid w:val="009849A9"/>
    <w:rsid w:val="009862FB"/>
    <w:rsid w:val="00986D10"/>
    <w:rsid w:val="009870C4"/>
    <w:rsid w:val="0098775B"/>
    <w:rsid w:val="0099052B"/>
    <w:rsid w:val="009937D5"/>
    <w:rsid w:val="009952C9"/>
    <w:rsid w:val="00995C58"/>
    <w:rsid w:val="009A250E"/>
    <w:rsid w:val="009A650F"/>
    <w:rsid w:val="009A6783"/>
    <w:rsid w:val="009A6E78"/>
    <w:rsid w:val="009A7270"/>
    <w:rsid w:val="009A7472"/>
    <w:rsid w:val="009B208E"/>
    <w:rsid w:val="009B42F6"/>
    <w:rsid w:val="009B5A12"/>
    <w:rsid w:val="009B6343"/>
    <w:rsid w:val="009B6AEB"/>
    <w:rsid w:val="009B7182"/>
    <w:rsid w:val="009B71AE"/>
    <w:rsid w:val="009C1CD9"/>
    <w:rsid w:val="009C4088"/>
    <w:rsid w:val="009C4DD2"/>
    <w:rsid w:val="009C57A1"/>
    <w:rsid w:val="009C5A15"/>
    <w:rsid w:val="009C6794"/>
    <w:rsid w:val="009C76BE"/>
    <w:rsid w:val="009D0B34"/>
    <w:rsid w:val="009D0CD1"/>
    <w:rsid w:val="009D4A6B"/>
    <w:rsid w:val="009D5CC6"/>
    <w:rsid w:val="009D7FF0"/>
    <w:rsid w:val="009E1E73"/>
    <w:rsid w:val="009E6D18"/>
    <w:rsid w:val="009E7C70"/>
    <w:rsid w:val="009F1732"/>
    <w:rsid w:val="009F2ADE"/>
    <w:rsid w:val="009F7562"/>
    <w:rsid w:val="00A0048C"/>
    <w:rsid w:val="00A032B2"/>
    <w:rsid w:val="00A05102"/>
    <w:rsid w:val="00A05913"/>
    <w:rsid w:val="00A06C62"/>
    <w:rsid w:val="00A0734A"/>
    <w:rsid w:val="00A102E8"/>
    <w:rsid w:val="00A12C55"/>
    <w:rsid w:val="00A141FF"/>
    <w:rsid w:val="00A148DC"/>
    <w:rsid w:val="00A14F4A"/>
    <w:rsid w:val="00A20747"/>
    <w:rsid w:val="00A208AB"/>
    <w:rsid w:val="00A26425"/>
    <w:rsid w:val="00A277AC"/>
    <w:rsid w:val="00A30210"/>
    <w:rsid w:val="00A32C3A"/>
    <w:rsid w:val="00A36029"/>
    <w:rsid w:val="00A4274E"/>
    <w:rsid w:val="00A432E4"/>
    <w:rsid w:val="00A44DB0"/>
    <w:rsid w:val="00A47D04"/>
    <w:rsid w:val="00A5076D"/>
    <w:rsid w:val="00A53D3D"/>
    <w:rsid w:val="00A565D3"/>
    <w:rsid w:val="00A56DEB"/>
    <w:rsid w:val="00A577B3"/>
    <w:rsid w:val="00A6017E"/>
    <w:rsid w:val="00A609B4"/>
    <w:rsid w:val="00A60EF7"/>
    <w:rsid w:val="00A61A1E"/>
    <w:rsid w:val="00A63631"/>
    <w:rsid w:val="00A63B33"/>
    <w:rsid w:val="00A6465F"/>
    <w:rsid w:val="00A679DF"/>
    <w:rsid w:val="00A67BA8"/>
    <w:rsid w:val="00A7045C"/>
    <w:rsid w:val="00A70A50"/>
    <w:rsid w:val="00A70C7C"/>
    <w:rsid w:val="00A74669"/>
    <w:rsid w:val="00A77E66"/>
    <w:rsid w:val="00A77F3F"/>
    <w:rsid w:val="00A8512F"/>
    <w:rsid w:val="00A8606F"/>
    <w:rsid w:val="00A879B7"/>
    <w:rsid w:val="00A94AC8"/>
    <w:rsid w:val="00A95105"/>
    <w:rsid w:val="00A9533D"/>
    <w:rsid w:val="00A95456"/>
    <w:rsid w:val="00A95D41"/>
    <w:rsid w:val="00AA0589"/>
    <w:rsid w:val="00AA0C4A"/>
    <w:rsid w:val="00AA1203"/>
    <w:rsid w:val="00AA1DDD"/>
    <w:rsid w:val="00AA2364"/>
    <w:rsid w:val="00AA3720"/>
    <w:rsid w:val="00AA41DB"/>
    <w:rsid w:val="00AA449F"/>
    <w:rsid w:val="00AA66E9"/>
    <w:rsid w:val="00AB0F00"/>
    <w:rsid w:val="00AB113C"/>
    <w:rsid w:val="00AB2114"/>
    <w:rsid w:val="00AB3223"/>
    <w:rsid w:val="00AB5295"/>
    <w:rsid w:val="00AB6C78"/>
    <w:rsid w:val="00AC10CC"/>
    <w:rsid w:val="00AC203D"/>
    <w:rsid w:val="00AC2800"/>
    <w:rsid w:val="00AC690E"/>
    <w:rsid w:val="00AD24EB"/>
    <w:rsid w:val="00AD50FF"/>
    <w:rsid w:val="00AD60BB"/>
    <w:rsid w:val="00AE065E"/>
    <w:rsid w:val="00AE09CF"/>
    <w:rsid w:val="00AE4A1C"/>
    <w:rsid w:val="00AE5D9C"/>
    <w:rsid w:val="00AE6FB6"/>
    <w:rsid w:val="00AF155A"/>
    <w:rsid w:val="00AF156D"/>
    <w:rsid w:val="00AF1A4C"/>
    <w:rsid w:val="00AF5226"/>
    <w:rsid w:val="00AF6014"/>
    <w:rsid w:val="00B02B83"/>
    <w:rsid w:val="00B05A7E"/>
    <w:rsid w:val="00B0661F"/>
    <w:rsid w:val="00B11A96"/>
    <w:rsid w:val="00B11D58"/>
    <w:rsid w:val="00B13DC4"/>
    <w:rsid w:val="00B144F3"/>
    <w:rsid w:val="00B15D66"/>
    <w:rsid w:val="00B16CC9"/>
    <w:rsid w:val="00B176EF"/>
    <w:rsid w:val="00B206D2"/>
    <w:rsid w:val="00B2530E"/>
    <w:rsid w:val="00B2530F"/>
    <w:rsid w:val="00B31286"/>
    <w:rsid w:val="00B33393"/>
    <w:rsid w:val="00B33975"/>
    <w:rsid w:val="00B33B3E"/>
    <w:rsid w:val="00B34777"/>
    <w:rsid w:val="00B354CF"/>
    <w:rsid w:val="00B35CD9"/>
    <w:rsid w:val="00B40408"/>
    <w:rsid w:val="00B41A5F"/>
    <w:rsid w:val="00B43C7C"/>
    <w:rsid w:val="00B452C7"/>
    <w:rsid w:val="00B45419"/>
    <w:rsid w:val="00B45F9B"/>
    <w:rsid w:val="00B46C8D"/>
    <w:rsid w:val="00B4743A"/>
    <w:rsid w:val="00B4797A"/>
    <w:rsid w:val="00B50C6C"/>
    <w:rsid w:val="00B50F3C"/>
    <w:rsid w:val="00B526F2"/>
    <w:rsid w:val="00B534FA"/>
    <w:rsid w:val="00B57634"/>
    <w:rsid w:val="00B57B85"/>
    <w:rsid w:val="00B63430"/>
    <w:rsid w:val="00B63434"/>
    <w:rsid w:val="00B645B5"/>
    <w:rsid w:val="00B6632C"/>
    <w:rsid w:val="00B7067F"/>
    <w:rsid w:val="00B7235F"/>
    <w:rsid w:val="00B728B6"/>
    <w:rsid w:val="00B72D69"/>
    <w:rsid w:val="00B76783"/>
    <w:rsid w:val="00B7787C"/>
    <w:rsid w:val="00B778D8"/>
    <w:rsid w:val="00B8109E"/>
    <w:rsid w:val="00B81402"/>
    <w:rsid w:val="00B82858"/>
    <w:rsid w:val="00B82E3C"/>
    <w:rsid w:val="00B8364D"/>
    <w:rsid w:val="00B83F2A"/>
    <w:rsid w:val="00B84714"/>
    <w:rsid w:val="00B87A83"/>
    <w:rsid w:val="00B91DA2"/>
    <w:rsid w:val="00B92892"/>
    <w:rsid w:val="00B94CE6"/>
    <w:rsid w:val="00B94DA1"/>
    <w:rsid w:val="00B966B4"/>
    <w:rsid w:val="00B9774C"/>
    <w:rsid w:val="00BA11A0"/>
    <w:rsid w:val="00BA33DC"/>
    <w:rsid w:val="00BA3703"/>
    <w:rsid w:val="00BA3D9E"/>
    <w:rsid w:val="00BA5674"/>
    <w:rsid w:val="00BA6AD5"/>
    <w:rsid w:val="00BA6F1D"/>
    <w:rsid w:val="00BB0ADC"/>
    <w:rsid w:val="00BB1CA6"/>
    <w:rsid w:val="00BB2613"/>
    <w:rsid w:val="00BB3077"/>
    <w:rsid w:val="00BB33F8"/>
    <w:rsid w:val="00BB491E"/>
    <w:rsid w:val="00BB5EA4"/>
    <w:rsid w:val="00BB666B"/>
    <w:rsid w:val="00BB786A"/>
    <w:rsid w:val="00BC04A5"/>
    <w:rsid w:val="00BC1466"/>
    <w:rsid w:val="00BC28C9"/>
    <w:rsid w:val="00BC2A7B"/>
    <w:rsid w:val="00BC635C"/>
    <w:rsid w:val="00BC6AC9"/>
    <w:rsid w:val="00BD0135"/>
    <w:rsid w:val="00BD1182"/>
    <w:rsid w:val="00BD2371"/>
    <w:rsid w:val="00BD2B4E"/>
    <w:rsid w:val="00BD3626"/>
    <w:rsid w:val="00BD4949"/>
    <w:rsid w:val="00BD5819"/>
    <w:rsid w:val="00BD58A2"/>
    <w:rsid w:val="00BD677B"/>
    <w:rsid w:val="00BE0C01"/>
    <w:rsid w:val="00BE1501"/>
    <w:rsid w:val="00BF0F36"/>
    <w:rsid w:val="00BF452C"/>
    <w:rsid w:val="00BF526F"/>
    <w:rsid w:val="00BF5A8A"/>
    <w:rsid w:val="00BF6B2E"/>
    <w:rsid w:val="00C1090D"/>
    <w:rsid w:val="00C13616"/>
    <w:rsid w:val="00C13874"/>
    <w:rsid w:val="00C17332"/>
    <w:rsid w:val="00C21D5E"/>
    <w:rsid w:val="00C2502D"/>
    <w:rsid w:val="00C27034"/>
    <w:rsid w:val="00C27ECC"/>
    <w:rsid w:val="00C313AE"/>
    <w:rsid w:val="00C31E2A"/>
    <w:rsid w:val="00C331E4"/>
    <w:rsid w:val="00C331EB"/>
    <w:rsid w:val="00C372CB"/>
    <w:rsid w:val="00C37BAA"/>
    <w:rsid w:val="00C40C5F"/>
    <w:rsid w:val="00C41E3B"/>
    <w:rsid w:val="00C429E0"/>
    <w:rsid w:val="00C4614B"/>
    <w:rsid w:val="00C46CFE"/>
    <w:rsid w:val="00C50C82"/>
    <w:rsid w:val="00C5117A"/>
    <w:rsid w:val="00C55ED6"/>
    <w:rsid w:val="00C6100B"/>
    <w:rsid w:val="00C61738"/>
    <w:rsid w:val="00C61829"/>
    <w:rsid w:val="00C6200E"/>
    <w:rsid w:val="00C7191C"/>
    <w:rsid w:val="00C71C77"/>
    <w:rsid w:val="00C77194"/>
    <w:rsid w:val="00C80E41"/>
    <w:rsid w:val="00C810AD"/>
    <w:rsid w:val="00C817A1"/>
    <w:rsid w:val="00C84B10"/>
    <w:rsid w:val="00C85D96"/>
    <w:rsid w:val="00C90210"/>
    <w:rsid w:val="00C90A7D"/>
    <w:rsid w:val="00C9402D"/>
    <w:rsid w:val="00CA13F1"/>
    <w:rsid w:val="00CA1BC3"/>
    <w:rsid w:val="00CA2890"/>
    <w:rsid w:val="00CA3531"/>
    <w:rsid w:val="00CA4FD7"/>
    <w:rsid w:val="00CA66AC"/>
    <w:rsid w:val="00CB0013"/>
    <w:rsid w:val="00CB02C5"/>
    <w:rsid w:val="00CB08B1"/>
    <w:rsid w:val="00CB2E31"/>
    <w:rsid w:val="00CB33A4"/>
    <w:rsid w:val="00CB34F2"/>
    <w:rsid w:val="00CB5A16"/>
    <w:rsid w:val="00CB7DD5"/>
    <w:rsid w:val="00CB7EA7"/>
    <w:rsid w:val="00CC39C0"/>
    <w:rsid w:val="00CD417A"/>
    <w:rsid w:val="00CD46A0"/>
    <w:rsid w:val="00CD4805"/>
    <w:rsid w:val="00CD56F6"/>
    <w:rsid w:val="00CD5DA3"/>
    <w:rsid w:val="00CD5DAD"/>
    <w:rsid w:val="00CE0F03"/>
    <w:rsid w:val="00CE4019"/>
    <w:rsid w:val="00CE4958"/>
    <w:rsid w:val="00CE5158"/>
    <w:rsid w:val="00CE630C"/>
    <w:rsid w:val="00CE7247"/>
    <w:rsid w:val="00CF0C11"/>
    <w:rsid w:val="00CF1833"/>
    <w:rsid w:val="00CF2B61"/>
    <w:rsid w:val="00CF4228"/>
    <w:rsid w:val="00CF4864"/>
    <w:rsid w:val="00CF563E"/>
    <w:rsid w:val="00CF7CEE"/>
    <w:rsid w:val="00D01322"/>
    <w:rsid w:val="00D0207B"/>
    <w:rsid w:val="00D0303B"/>
    <w:rsid w:val="00D06A3C"/>
    <w:rsid w:val="00D1106E"/>
    <w:rsid w:val="00D13042"/>
    <w:rsid w:val="00D13F13"/>
    <w:rsid w:val="00D14766"/>
    <w:rsid w:val="00D163FA"/>
    <w:rsid w:val="00D17513"/>
    <w:rsid w:val="00D17BEB"/>
    <w:rsid w:val="00D20C3A"/>
    <w:rsid w:val="00D22197"/>
    <w:rsid w:val="00D27A1C"/>
    <w:rsid w:val="00D3123B"/>
    <w:rsid w:val="00D3237B"/>
    <w:rsid w:val="00D34C0E"/>
    <w:rsid w:val="00D352D5"/>
    <w:rsid w:val="00D35A8C"/>
    <w:rsid w:val="00D36045"/>
    <w:rsid w:val="00D368B7"/>
    <w:rsid w:val="00D43AAA"/>
    <w:rsid w:val="00D4448C"/>
    <w:rsid w:val="00D502CD"/>
    <w:rsid w:val="00D51455"/>
    <w:rsid w:val="00D51CF7"/>
    <w:rsid w:val="00D51D3C"/>
    <w:rsid w:val="00D542F4"/>
    <w:rsid w:val="00D547B5"/>
    <w:rsid w:val="00D57342"/>
    <w:rsid w:val="00D57422"/>
    <w:rsid w:val="00D634E7"/>
    <w:rsid w:val="00D641CE"/>
    <w:rsid w:val="00D641DD"/>
    <w:rsid w:val="00D64A5E"/>
    <w:rsid w:val="00D654A7"/>
    <w:rsid w:val="00D65B59"/>
    <w:rsid w:val="00D67863"/>
    <w:rsid w:val="00D70B88"/>
    <w:rsid w:val="00D73B0D"/>
    <w:rsid w:val="00D746B5"/>
    <w:rsid w:val="00D75E15"/>
    <w:rsid w:val="00D77800"/>
    <w:rsid w:val="00D80047"/>
    <w:rsid w:val="00D80077"/>
    <w:rsid w:val="00D81308"/>
    <w:rsid w:val="00D84366"/>
    <w:rsid w:val="00D86874"/>
    <w:rsid w:val="00D87886"/>
    <w:rsid w:val="00D87F10"/>
    <w:rsid w:val="00D919F0"/>
    <w:rsid w:val="00D95204"/>
    <w:rsid w:val="00D95916"/>
    <w:rsid w:val="00DA2DA3"/>
    <w:rsid w:val="00DA3852"/>
    <w:rsid w:val="00DA767A"/>
    <w:rsid w:val="00DB0C6A"/>
    <w:rsid w:val="00DB2FD3"/>
    <w:rsid w:val="00DB3E02"/>
    <w:rsid w:val="00DB6880"/>
    <w:rsid w:val="00DB7FFE"/>
    <w:rsid w:val="00DC000E"/>
    <w:rsid w:val="00DC217A"/>
    <w:rsid w:val="00DC3391"/>
    <w:rsid w:val="00DC573C"/>
    <w:rsid w:val="00DC7CCB"/>
    <w:rsid w:val="00DD00A2"/>
    <w:rsid w:val="00DD0BBD"/>
    <w:rsid w:val="00DD1AC0"/>
    <w:rsid w:val="00DD2B71"/>
    <w:rsid w:val="00DE0D53"/>
    <w:rsid w:val="00DE219B"/>
    <w:rsid w:val="00DE271A"/>
    <w:rsid w:val="00DE3A3A"/>
    <w:rsid w:val="00DE3B41"/>
    <w:rsid w:val="00DE3CF4"/>
    <w:rsid w:val="00DE585C"/>
    <w:rsid w:val="00DE7C38"/>
    <w:rsid w:val="00DF0470"/>
    <w:rsid w:val="00DF0AA3"/>
    <w:rsid w:val="00DF1971"/>
    <w:rsid w:val="00DF3CC1"/>
    <w:rsid w:val="00E00BEC"/>
    <w:rsid w:val="00E0132F"/>
    <w:rsid w:val="00E017DF"/>
    <w:rsid w:val="00E034B0"/>
    <w:rsid w:val="00E06126"/>
    <w:rsid w:val="00E10741"/>
    <w:rsid w:val="00E15F5B"/>
    <w:rsid w:val="00E20BA2"/>
    <w:rsid w:val="00E241EB"/>
    <w:rsid w:val="00E24D58"/>
    <w:rsid w:val="00E2565F"/>
    <w:rsid w:val="00E261EE"/>
    <w:rsid w:val="00E27763"/>
    <w:rsid w:val="00E2781A"/>
    <w:rsid w:val="00E32FD9"/>
    <w:rsid w:val="00E343AE"/>
    <w:rsid w:val="00E35169"/>
    <w:rsid w:val="00E35B75"/>
    <w:rsid w:val="00E35D12"/>
    <w:rsid w:val="00E37301"/>
    <w:rsid w:val="00E40CE4"/>
    <w:rsid w:val="00E42078"/>
    <w:rsid w:val="00E43FBE"/>
    <w:rsid w:val="00E4464E"/>
    <w:rsid w:val="00E45840"/>
    <w:rsid w:val="00E45AE5"/>
    <w:rsid w:val="00E461B1"/>
    <w:rsid w:val="00E51C9D"/>
    <w:rsid w:val="00E52D10"/>
    <w:rsid w:val="00E534E0"/>
    <w:rsid w:val="00E57589"/>
    <w:rsid w:val="00E5766D"/>
    <w:rsid w:val="00E60451"/>
    <w:rsid w:val="00E60918"/>
    <w:rsid w:val="00E609D7"/>
    <w:rsid w:val="00E63C9D"/>
    <w:rsid w:val="00E6577E"/>
    <w:rsid w:val="00E66C24"/>
    <w:rsid w:val="00E66EDA"/>
    <w:rsid w:val="00E70B3C"/>
    <w:rsid w:val="00E727BA"/>
    <w:rsid w:val="00E72DEA"/>
    <w:rsid w:val="00E73045"/>
    <w:rsid w:val="00E73FAE"/>
    <w:rsid w:val="00E741E2"/>
    <w:rsid w:val="00E74BC9"/>
    <w:rsid w:val="00E74ED5"/>
    <w:rsid w:val="00E754C4"/>
    <w:rsid w:val="00E76D52"/>
    <w:rsid w:val="00E775CA"/>
    <w:rsid w:val="00E81CC6"/>
    <w:rsid w:val="00E84369"/>
    <w:rsid w:val="00E85635"/>
    <w:rsid w:val="00E857D2"/>
    <w:rsid w:val="00E86C51"/>
    <w:rsid w:val="00E91096"/>
    <w:rsid w:val="00E93E61"/>
    <w:rsid w:val="00E9589B"/>
    <w:rsid w:val="00EA222F"/>
    <w:rsid w:val="00EA5306"/>
    <w:rsid w:val="00EA5659"/>
    <w:rsid w:val="00EA6891"/>
    <w:rsid w:val="00EA76AB"/>
    <w:rsid w:val="00EB00B7"/>
    <w:rsid w:val="00EB2BED"/>
    <w:rsid w:val="00EB4617"/>
    <w:rsid w:val="00EB4BC9"/>
    <w:rsid w:val="00EB63F5"/>
    <w:rsid w:val="00EB6A2E"/>
    <w:rsid w:val="00EB70A3"/>
    <w:rsid w:val="00EC0033"/>
    <w:rsid w:val="00EC26AB"/>
    <w:rsid w:val="00EC28D9"/>
    <w:rsid w:val="00EC325D"/>
    <w:rsid w:val="00EC32DD"/>
    <w:rsid w:val="00EC36F2"/>
    <w:rsid w:val="00EC590E"/>
    <w:rsid w:val="00EC5AC3"/>
    <w:rsid w:val="00EC5FAA"/>
    <w:rsid w:val="00EC73B5"/>
    <w:rsid w:val="00ED0375"/>
    <w:rsid w:val="00ED2BC4"/>
    <w:rsid w:val="00ED2C13"/>
    <w:rsid w:val="00ED3C6E"/>
    <w:rsid w:val="00ED51DE"/>
    <w:rsid w:val="00ED7D73"/>
    <w:rsid w:val="00EE0E5B"/>
    <w:rsid w:val="00EE3BDB"/>
    <w:rsid w:val="00EE5477"/>
    <w:rsid w:val="00EE5FA1"/>
    <w:rsid w:val="00EE6E35"/>
    <w:rsid w:val="00EF0CBF"/>
    <w:rsid w:val="00EF26EA"/>
    <w:rsid w:val="00EF4AB0"/>
    <w:rsid w:val="00EF6E5C"/>
    <w:rsid w:val="00F04FAE"/>
    <w:rsid w:val="00F06D31"/>
    <w:rsid w:val="00F13304"/>
    <w:rsid w:val="00F13829"/>
    <w:rsid w:val="00F156F5"/>
    <w:rsid w:val="00F16A60"/>
    <w:rsid w:val="00F16E89"/>
    <w:rsid w:val="00F17D1C"/>
    <w:rsid w:val="00F23C70"/>
    <w:rsid w:val="00F2722C"/>
    <w:rsid w:val="00F31863"/>
    <w:rsid w:val="00F32C36"/>
    <w:rsid w:val="00F34232"/>
    <w:rsid w:val="00F3435B"/>
    <w:rsid w:val="00F34515"/>
    <w:rsid w:val="00F36962"/>
    <w:rsid w:val="00F37508"/>
    <w:rsid w:val="00F40726"/>
    <w:rsid w:val="00F41B17"/>
    <w:rsid w:val="00F44590"/>
    <w:rsid w:val="00F4564A"/>
    <w:rsid w:val="00F45ACC"/>
    <w:rsid w:val="00F46ED5"/>
    <w:rsid w:val="00F47323"/>
    <w:rsid w:val="00F47AFB"/>
    <w:rsid w:val="00F47AFE"/>
    <w:rsid w:val="00F53EE2"/>
    <w:rsid w:val="00F54DE6"/>
    <w:rsid w:val="00F629B5"/>
    <w:rsid w:val="00F64F7D"/>
    <w:rsid w:val="00F651C3"/>
    <w:rsid w:val="00F6566D"/>
    <w:rsid w:val="00F65E91"/>
    <w:rsid w:val="00F66042"/>
    <w:rsid w:val="00F71648"/>
    <w:rsid w:val="00F73ECF"/>
    <w:rsid w:val="00F753DF"/>
    <w:rsid w:val="00F768C6"/>
    <w:rsid w:val="00F77E31"/>
    <w:rsid w:val="00F77E44"/>
    <w:rsid w:val="00F81F27"/>
    <w:rsid w:val="00F825DA"/>
    <w:rsid w:val="00F837DA"/>
    <w:rsid w:val="00F8567C"/>
    <w:rsid w:val="00F861D6"/>
    <w:rsid w:val="00F90741"/>
    <w:rsid w:val="00F94AEE"/>
    <w:rsid w:val="00F94F56"/>
    <w:rsid w:val="00F95EB1"/>
    <w:rsid w:val="00F969CF"/>
    <w:rsid w:val="00F96B66"/>
    <w:rsid w:val="00F96EF1"/>
    <w:rsid w:val="00F97408"/>
    <w:rsid w:val="00FA1651"/>
    <w:rsid w:val="00FA21AC"/>
    <w:rsid w:val="00FA2466"/>
    <w:rsid w:val="00FA2BE6"/>
    <w:rsid w:val="00FA309B"/>
    <w:rsid w:val="00FB052C"/>
    <w:rsid w:val="00FB066C"/>
    <w:rsid w:val="00FB1105"/>
    <w:rsid w:val="00FB1E5E"/>
    <w:rsid w:val="00FB5412"/>
    <w:rsid w:val="00FB5E2F"/>
    <w:rsid w:val="00FC1F13"/>
    <w:rsid w:val="00FC2C3D"/>
    <w:rsid w:val="00FC2EC5"/>
    <w:rsid w:val="00FC49A7"/>
    <w:rsid w:val="00FC59EC"/>
    <w:rsid w:val="00FC7D8B"/>
    <w:rsid w:val="00FD2AB7"/>
    <w:rsid w:val="00FD3743"/>
    <w:rsid w:val="00FD4D97"/>
    <w:rsid w:val="00FD5C9D"/>
    <w:rsid w:val="00FD6BD7"/>
    <w:rsid w:val="00FD7453"/>
    <w:rsid w:val="00FD7A93"/>
    <w:rsid w:val="00FE1D2A"/>
    <w:rsid w:val="00FE23F8"/>
    <w:rsid w:val="00FE3A32"/>
    <w:rsid w:val="00FE45B4"/>
    <w:rsid w:val="00FE4710"/>
    <w:rsid w:val="00FE59E4"/>
    <w:rsid w:val="00FE76FF"/>
    <w:rsid w:val="00FF0E6A"/>
    <w:rsid w:val="00FF0EFE"/>
    <w:rsid w:val="00FF16E1"/>
    <w:rsid w:val="00FF1FC2"/>
    <w:rsid w:val="00FF3A1F"/>
    <w:rsid w:val="00FF49D3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20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BB49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6380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  <w:contextualSpacing/>
    </w:pPr>
    <w:rPr>
      <w:rFonts w:ascii="Calibri" w:eastAsia="Calibri" w:hAnsi="Calibri" w:cs="Calibri"/>
    </w:rPr>
  </w:style>
  <w:style w:type="character" w:styleId="a4">
    <w:name w:val="Strong"/>
    <w:basedOn w:val="a0"/>
    <w:uiPriority w:val="22"/>
    <w:qFormat/>
    <w:rsid w:val="00BA11A0"/>
    <w:rPr>
      <w:b/>
      <w:bCs/>
    </w:rPr>
  </w:style>
  <w:style w:type="character" w:styleId="a5">
    <w:name w:val="Hyperlink"/>
    <w:basedOn w:val="a0"/>
    <w:uiPriority w:val="99"/>
    <w:unhideWhenUsed/>
    <w:rsid w:val="00BA11A0"/>
    <w:rPr>
      <w:color w:val="0000FF"/>
      <w:u w:val="single"/>
    </w:rPr>
  </w:style>
  <w:style w:type="paragraph" w:customStyle="1" w:styleId="p1">
    <w:name w:val="_p1"/>
    <w:basedOn w:val="a"/>
    <w:rsid w:val="00204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75"/>
    <w:rPr>
      <w:rFonts w:ascii="Tahoma" w:hAnsi="Tahoma" w:cs="Tahoma"/>
      <w:sz w:val="16"/>
      <w:szCs w:val="16"/>
    </w:rPr>
  </w:style>
  <w:style w:type="paragraph" w:customStyle="1" w:styleId="3">
    <w:name w:val="стиль3"/>
    <w:basedOn w:val="a"/>
    <w:rsid w:val="00EC590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8">
    <w:name w:val="Основной текст_"/>
    <w:basedOn w:val="a0"/>
    <w:link w:val="7"/>
    <w:rsid w:val="00F77E31"/>
    <w:rPr>
      <w:rFonts w:ascii="Tahoma" w:eastAsia="Tahoma" w:hAnsi="Tahoma" w:cs="Tahoma"/>
      <w:sz w:val="18"/>
      <w:szCs w:val="18"/>
      <w:shd w:val="clear" w:color="auto" w:fill="FFFFFF"/>
    </w:rPr>
  </w:style>
  <w:style w:type="character" w:customStyle="1" w:styleId="CourierNew10pt">
    <w:name w:val="Основной текст + Courier New;10 pt"/>
    <w:basedOn w:val="a8"/>
    <w:rsid w:val="00F77E31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8"/>
    <w:rsid w:val="00F77E31"/>
    <w:pPr>
      <w:widowControl w:val="0"/>
      <w:shd w:val="clear" w:color="auto" w:fill="FFFFFF"/>
      <w:spacing w:after="180" w:line="254" w:lineRule="exact"/>
      <w:jc w:val="right"/>
    </w:pPr>
    <w:rPr>
      <w:rFonts w:ascii="Tahoma" w:eastAsia="Tahoma" w:hAnsi="Tahoma" w:cs="Tahoma"/>
      <w:sz w:val="18"/>
      <w:szCs w:val="18"/>
    </w:rPr>
  </w:style>
  <w:style w:type="character" w:customStyle="1" w:styleId="75pt1pt">
    <w:name w:val="Основной текст + 7;5 pt;Полужирный;Интервал 1 pt"/>
    <w:basedOn w:val="a8"/>
    <w:rsid w:val="00F77E31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LucidaSansUnicode105pt">
    <w:name w:val="Основной текст + Lucida Sans Unicode;10;5 pt"/>
    <w:basedOn w:val="a8"/>
    <w:rsid w:val="0052380A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11">
    <w:name w:val="Обычный1"/>
    <w:rsid w:val="000027DE"/>
    <w:rPr>
      <w:rFonts w:ascii="Calibri" w:eastAsia="Calibri" w:hAnsi="Calibri" w:cs="Calibri"/>
      <w:lang w:eastAsia="ru-RU"/>
    </w:rPr>
  </w:style>
  <w:style w:type="paragraph" w:styleId="a9">
    <w:name w:val="Normal (Web)"/>
    <w:basedOn w:val="a"/>
    <w:uiPriority w:val="99"/>
    <w:unhideWhenUsed/>
    <w:rsid w:val="004E4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basedOn w:val="a8"/>
    <w:rsid w:val="00A06C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rsid w:val="00A06C62"/>
    <w:pPr>
      <w:widowControl w:val="0"/>
      <w:shd w:val="clear" w:color="auto" w:fill="FFFFFF"/>
      <w:spacing w:after="480" w:line="269" w:lineRule="exact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FB6"/>
  </w:style>
  <w:style w:type="paragraph" w:styleId="ac">
    <w:name w:val="footer"/>
    <w:basedOn w:val="a"/>
    <w:link w:val="ad"/>
    <w:uiPriority w:val="99"/>
    <w:unhideWhenUsed/>
    <w:rsid w:val="0033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31FB6"/>
  </w:style>
  <w:style w:type="paragraph" w:customStyle="1" w:styleId="30">
    <w:name w:val="Основной текст3"/>
    <w:basedOn w:val="a"/>
    <w:rsid w:val="0038302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table" w:styleId="ae">
    <w:name w:val="Table Grid"/>
    <w:basedOn w:val="a1"/>
    <w:uiPriority w:val="39"/>
    <w:rsid w:val="002F4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920B1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185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6F5A5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No Spacing"/>
    <w:uiPriority w:val="1"/>
    <w:qFormat/>
    <w:rsid w:val="00A56D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3">
    <w:name w:val="Абзац списка1"/>
    <w:basedOn w:val="a"/>
    <w:rsid w:val="00042C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0">
    <w:basedOn w:val="a"/>
    <w:next w:val="a9"/>
    <w:uiPriority w:val="99"/>
    <w:unhideWhenUsed/>
    <w:rsid w:val="00105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стиль1"/>
    <w:basedOn w:val="a"/>
    <w:rsid w:val="006C5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  <w:lang w:eastAsia="ru-RU"/>
    </w:rPr>
  </w:style>
  <w:style w:type="paragraph" w:customStyle="1" w:styleId="4">
    <w:name w:val="стиль4"/>
    <w:basedOn w:val="a"/>
    <w:rsid w:val="006C554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af1">
    <w:name w:val="Текст мой Знак"/>
    <w:link w:val="af2"/>
    <w:locked/>
    <w:rsid w:val="00671346"/>
    <w:rPr>
      <w:sz w:val="28"/>
      <w:szCs w:val="28"/>
    </w:rPr>
  </w:style>
  <w:style w:type="paragraph" w:customStyle="1" w:styleId="af2">
    <w:name w:val="Текст мой"/>
    <w:basedOn w:val="a"/>
    <w:link w:val="af1"/>
    <w:qFormat/>
    <w:rsid w:val="00671346"/>
    <w:pPr>
      <w:widowControl w:val="0"/>
      <w:tabs>
        <w:tab w:val="left" w:pos="0"/>
      </w:tabs>
      <w:spacing w:after="0"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nv@tg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nv@tg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tgl.ru/files/tinymce/1789-ot-04.07.18-d-171-o-pravilah-blagoustroystva-go-tolyatti_file_1555997829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rp365.org/reestr?egrp=63:09:0301139:47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49EF6-AAB7-41CE-8CDA-93FAA6D4C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599</Pages>
  <Words>109205</Words>
  <Characters>622469</Characters>
  <Application>Microsoft Office Word</Application>
  <DocSecurity>0</DocSecurity>
  <Lines>5187</Lines>
  <Paragraphs>1460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Япрынцева</dc:creator>
  <cp:lastModifiedBy>Ольга И. Япрынцева</cp:lastModifiedBy>
  <cp:revision>249</cp:revision>
  <cp:lastPrinted>2025-06-30T12:54:00Z</cp:lastPrinted>
  <dcterms:created xsi:type="dcterms:W3CDTF">2024-05-17T10:46:00Z</dcterms:created>
  <dcterms:modified xsi:type="dcterms:W3CDTF">2025-07-09T05:07:00Z</dcterms:modified>
</cp:coreProperties>
</file>